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AD55D0" w14:textId="0A5F0349" w:rsidR="008210C6" w:rsidRPr="000B10BC" w:rsidRDefault="008210C6" w:rsidP="00B22D1A">
      <w:pPr>
        <w:spacing w:line="360" w:lineRule="auto"/>
        <w:jc w:val="right"/>
        <w:rPr>
          <w:b/>
          <w:bCs/>
        </w:rPr>
      </w:pPr>
      <w:bookmarkStart w:id="0" w:name="_Hlk34302260"/>
      <w:r w:rsidRPr="000B10BC">
        <w:rPr>
          <w:b/>
          <w:bCs/>
        </w:rPr>
        <w:t>Projektas</w:t>
      </w:r>
    </w:p>
    <w:p w14:paraId="096A4E68" w14:textId="7A0DABDB" w:rsidR="008210C6" w:rsidRPr="006D0B5E" w:rsidRDefault="008210C6" w:rsidP="00B22D1A">
      <w:pPr>
        <w:spacing w:line="360" w:lineRule="auto"/>
        <w:jc w:val="center"/>
      </w:pPr>
      <w:r w:rsidRPr="006D0B5E">
        <w:rPr>
          <w:noProof/>
        </w:rPr>
        <w:drawing>
          <wp:inline distT="0" distB="0" distL="0" distR="0" wp14:anchorId="4C7C923F" wp14:editId="62035207">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E4EA553" w14:textId="77777777" w:rsidR="008210C6" w:rsidRPr="006D0B5E" w:rsidRDefault="008210C6" w:rsidP="008210C6">
      <w:pPr>
        <w:pStyle w:val="Antrat"/>
        <w:rPr>
          <w:sz w:val="24"/>
        </w:rPr>
      </w:pPr>
      <w:r w:rsidRPr="006D0B5E">
        <w:rPr>
          <w:sz w:val="24"/>
        </w:rPr>
        <w:t>ANYKŠČIŲ RAJONO SAVIVALDYBĖS</w:t>
      </w:r>
    </w:p>
    <w:p w14:paraId="3A294E2C" w14:textId="77777777" w:rsidR="008210C6" w:rsidRPr="006D0B5E" w:rsidRDefault="008210C6" w:rsidP="008210C6">
      <w:pPr>
        <w:jc w:val="center"/>
        <w:rPr>
          <w:b/>
        </w:rPr>
      </w:pPr>
      <w:r w:rsidRPr="006D0B5E">
        <w:rPr>
          <w:b/>
        </w:rPr>
        <w:t>TARYBA</w:t>
      </w:r>
    </w:p>
    <w:p w14:paraId="5DA8D2D6" w14:textId="77777777" w:rsidR="008210C6" w:rsidRPr="006D0B5E" w:rsidRDefault="008210C6" w:rsidP="008210C6">
      <w:pPr>
        <w:jc w:val="center"/>
        <w:rPr>
          <w:b/>
        </w:rPr>
      </w:pPr>
    </w:p>
    <w:p w14:paraId="30AD4851" w14:textId="77777777" w:rsidR="008210C6" w:rsidRPr="006D0B5E" w:rsidRDefault="008210C6" w:rsidP="008210C6">
      <w:pPr>
        <w:jc w:val="center"/>
        <w:rPr>
          <w:b/>
        </w:rPr>
      </w:pPr>
      <w:r w:rsidRPr="006D0B5E">
        <w:rPr>
          <w:b/>
        </w:rPr>
        <w:t>SPRENDIMAS</w:t>
      </w:r>
    </w:p>
    <w:p w14:paraId="02BC0679" w14:textId="369891C6" w:rsidR="008210C6" w:rsidRPr="006D0B5E" w:rsidRDefault="008210C6" w:rsidP="008210C6">
      <w:pPr>
        <w:jc w:val="center"/>
        <w:rPr>
          <w:b/>
        </w:rPr>
      </w:pPr>
      <w:r w:rsidRPr="006D0B5E">
        <w:rPr>
          <w:b/>
        </w:rPr>
        <w:t xml:space="preserve">DĖL ANYKŠČIŲ RAJONO SAVIVALDYBĖS TARYBOS 2015 M. LIEPOS 23 D. SPRENDIMO </w:t>
      </w:r>
      <w:bookmarkStart w:id="1" w:name="n_0"/>
      <w:r w:rsidRPr="006D0B5E">
        <w:rPr>
          <w:b/>
        </w:rPr>
        <w:t xml:space="preserve">NR. 1-TS-231 </w:t>
      </w:r>
      <w:bookmarkEnd w:id="1"/>
      <w:r w:rsidRPr="006D0B5E">
        <w:rPr>
          <w:b/>
        </w:rPr>
        <w:t>„</w:t>
      </w:r>
      <w:r w:rsidRPr="006D0B5E">
        <w:rPr>
          <w:b/>
          <w:caps/>
        </w:rPr>
        <w:fldChar w:fldCharType="begin"/>
      </w:r>
      <w:r w:rsidRPr="006D0B5E">
        <w:rPr>
          <w:b/>
          <w:caps/>
        </w:rPr>
        <w:instrText xml:space="preserve"> FILLIN "Pavadinimas" \* MERGEFORMAT </w:instrText>
      </w:r>
      <w:r w:rsidRPr="006D0B5E">
        <w:rPr>
          <w:b/>
          <w:caps/>
        </w:rPr>
        <w:fldChar w:fldCharType="separate"/>
      </w:r>
      <w:r w:rsidRPr="006D0B5E">
        <w:rPr>
          <w:b/>
          <w:caps/>
        </w:rPr>
        <w:t>dėl ANYKŠČIŲ RAJONO lankytinų vietų pavadinimų sąrašo patvirtinimo</w:t>
      </w:r>
      <w:r w:rsidR="003401D0" w:rsidRPr="006D0B5E">
        <w:rPr>
          <w:b/>
          <w:caps/>
        </w:rPr>
        <w:t>“</w:t>
      </w:r>
      <w:r w:rsidRPr="006D0B5E">
        <w:rPr>
          <w:b/>
          <w:caps/>
        </w:rPr>
        <w:t xml:space="preserve"> PAKEITIMO </w:t>
      </w:r>
      <w:r w:rsidRPr="006D0B5E">
        <w:rPr>
          <w:b/>
        </w:rPr>
        <w:fldChar w:fldCharType="end"/>
      </w:r>
    </w:p>
    <w:p w14:paraId="02510888" w14:textId="77777777" w:rsidR="008210C6" w:rsidRPr="006D0B5E" w:rsidRDefault="008210C6" w:rsidP="008210C6">
      <w:pPr>
        <w:jc w:val="center"/>
      </w:pPr>
    </w:p>
    <w:p w14:paraId="79C10233" w14:textId="6C7ED1B2" w:rsidR="008210C6" w:rsidRPr="006D0B5E" w:rsidRDefault="008210C6" w:rsidP="008210C6">
      <w:pPr>
        <w:jc w:val="center"/>
      </w:pPr>
      <w:fldSimple w:instr=" FILLIN &quot;data&quot; \* MERGEFORMAT ">
        <w:r w:rsidRPr="006D0B5E">
          <w:t>2024 m. lapkričio 28 d.</w:t>
        </w:r>
      </w:fldSimple>
      <w:r w:rsidR="003401D0" w:rsidRPr="006D0B5E">
        <w:t xml:space="preserve"> Nr. 1-T</w:t>
      </w:r>
      <w:r w:rsidRPr="006D0B5E">
        <w:t>-</w:t>
      </w:r>
      <w:r w:rsidR="00B22D1A">
        <w:t>337</w:t>
      </w:r>
      <w:r w:rsidRPr="006D0B5E">
        <w:fldChar w:fldCharType="begin"/>
      </w:r>
      <w:r w:rsidRPr="006D0B5E">
        <w:instrText xml:space="preserve"> FILLIN "indeksas" \* MERGEFORMAT </w:instrText>
      </w:r>
      <w:r w:rsidRPr="006D0B5E">
        <w:fldChar w:fldCharType="end"/>
      </w:r>
    </w:p>
    <w:p w14:paraId="7C7E6996" w14:textId="77777777" w:rsidR="008210C6" w:rsidRPr="006D0B5E" w:rsidRDefault="008210C6" w:rsidP="008210C6">
      <w:pPr>
        <w:jc w:val="center"/>
      </w:pPr>
      <w:r w:rsidRPr="006D0B5E">
        <w:t>Anykščiai</w:t>
      </w:r>
    </w:p>
    <w:p w14:paraId="11916111" w14:textId="77777777" w:rsidR="001C2CD1" w:rsidRPr="006D0B5E" w:rsidRDefault="001C2CD1" w:rsidP="008210C6">
      <w:pPr>
        <w:jc w:val="center"/>
        <w:rPr>
          <w:b/>
        </w:rPr>
      </w:pPr>
      <w:bookmarkStart w:id="2" w:name="_Hlk182215477"/>
    </w:p>
    <w:p w14:paraId="1415A906" w14:textId="2E1E1010" w:rsidR="0073380D" w:rsidRPr="006D0B5E" w:rsidRDefault="0073380D" w:rsidP="008B10B2">
      <w:pPr>
        <w:spacing w:line="360" w:lineRule="auto"/>
        <w:ind w:firstLine="720"/>
        <w:jc w:val="both"/>
        <w:rPr>
          <w:rFonts w:eastAsia="Calibri"/>
          <w:lang w:eastAsia="en-US"/>
        </w:rPr>
      </w:pPr>
      <w:r w:rsidRPr="006D0B5E">
        <w:t xml:space="preserve">Vadovaudamasi Lietuvos Respublikos vietos savivaldos įstatymo 6 straipsnio 38 punktu, 15 straipsnio 4 dalimi bei 16 straipsnio 1 dalimi, </w:t>
      </w:r>
      <w:r w:rsidRPr="006D0B5E">
        <w:rPr>
          <w:shd w:val="clear" w:color="auto" w:fill="FFFFFF"/>
        </w:rPr>
        <w:t xml:space="preserve">atsižvelgdama į Lietuvos automobilių kelių direkcijos prie Susisiekimo ministerijos 2015 m. kovo 3 d. įsakymo Nr. V(E)-4 „Dėl lankytinų vietų ir laikinų renginių maršrutinio orientavimo automobilių keliuose taisyklių LVMOT 15 patvirtinimo“ </w:t>
      </w:r>
      <w:r w:rsidR="00992DF1" w:rsidRPr="006D0B5E">
        <w:t>12.4 papunkčiu</w:t>
      </w:r>
      <w:r w:rsidR="00992DF1" w:rsidRPr="006D0B5E">
        <w:rPr>
          <w:shd w:val="clear" w:color="auto" w:fill="FFFFFF"/>
        </w:rPr>
        <w:t xml:space="preserve"> </w:t>
      </w:r>
      <w:r w:rsidRPr="006D0B5E">
        <w:rPr>
          <w:shd w:val="clear" w:color="auto" w:fill="FFFFFF"/>
        </w:rPr>
        <w:t>ir Anykščių rajono savivaldybės turizmo komisijos posėdžio</w:t>
      </w:r>
      <w:r w:rsidR="003401D0" w:rsidRPr="006D0B5E">
        <w:rPr>
          <w:shd w:val="clear" w:color="auto" w:fill="FFFFFF"/>
        </w:rPr>
        <w:t xml:space="preserve"> nutarimą</w:t>
      </w:r>
      <w:r w:rsidRPr="006D0B5E">
        <w:rPr>
          <w:shd w:val="clear" w:color="auto" w:fill="FFFFFF"/>
        </w:rPr>
        <w:t xml:space="preserve"> </w:t>
      </w:r>
      <w:r w:rsidR="003401D0" w:rsidRPr="006D0B5E">
        <w:rPr>
          <w:shd w:val="clear" w:color="auto" w:fill="FFFFFF"/>
        </w:rPr>
        <w:t>(</w:t>
      </w:r>
      <w:r w:rsidRPr="006D0B5E">
        <w:rPr>
          <w:shd w:val="clear" w:color="auto" w:fill="FFFFFF"/>
        </w:rPr>
        <w:t>2024 m. spalio 31 d.</w:t>
      </w:r>
      <w:r w:rsidR="003401D0" w:rsidRPr="006D0B5E">
        <w:rPr>
          <w:shd w:val="clear" w:color="auto" w:fill="FFFFFF"/>
        </w:rPr>
        <w:t xml:space="preserve"> protokolas</w:t>
      </w:r>
      <w:r w:rsidRPr="006D0B5E">
        <w:rPr>
          <w:shd w:val="clear" w:color="auto" w:fill="FFFFFF"/>
        </w:rPr>
        <w:t xml:space="preserve"> Nr. 1-VL-199</w:t>
      </w:r>
      <w:r w:rsidR="003401D0" w:rsidRPr="006D0B5E">
        <w:rPr>
          <w:shd w:val="clear" w:color="auto" w:fill="FFFFFF"/>
        </w:rPr>
        <w:t>)</w:t>
      </w:r>
      <w:r w:rsidRPr="006D0B5E">
        <w:rPr>
          <w:shd w:val="clear" w:color="auto" w:fill="FFFFFF"/>
        </w:rPr>
        <w:t xml:space="preserve">, </w:t>
      </w:r>
      <w:r w:rsidRPr="006D0B5E">
        <w:t>Anykščių rajono savivaldybės taryba n u s p r e n d ž i a:</w:t>
      </w:r>
    </w:p>
    <w:p w14:paraId="5022A737" w14:textId="55CA5082" w:rsidR="0073380D" w:rsidRPr="006D0B5E" w:rsidRDefault="00663658" w:rsidP="008B10B2">
      <w:pPr>
        <w:shd w:val="clear" w:color="auto" w:fill="FFFFFF"/>
        <w:spacing w:line="360" w:lineRule="auto"/>
        <w:ind w:firstLine="720"/>
        <w:jc w:val="both"/>
        <w:rPr>
          <w:lang w:eastAsia="en-US"/>
        </w:rPr>
      </w:pPr>
      <w:r>
        <w:rPr>
          <w:color w:val="212529"/>
          <w:shd w:val="clear" w:color="auto" w:fill="FFFFFF"/>
        </w:rPr>
        <w:t>Papildyti</w:t>
      </w:r>
      <w:r w:rsidR="0073380D" w:rsidRPr="006D0B5E">
        <w:rPr>
          <w:lang w:eastAsia="en-US"/>
        </w:rPr>
        <w:t xml:space="preserve"> Anykščių rajono lankytinų vietų pavadinimų sąrašą, patvirtintą Anykščių rajono savivaldybės tarybos 2015 m. liepos 23 d. sprendimu </w:t>
      </w:r>
      <w:hyperlink r:id="rId6" w:history="1">
        <w:r w:rsidR="0073380D" w:rsidRPr="006D0B5E">
          <w:rPr>
            <w:lang w:eastAsia="en-US"/>
          </w:rPr>
          <w:t>Nr. 1-TS-231 </w:t>
        </w:r>
      </w:hyperlink>
      <w:r w:rsidR="0073380D" w:rsidRPr="006D0B5E">
        <w:rPr>
          <w:lang w:eastAsia="en-US"/>
        </w:rPr>
        <w:t>„Dėl Anykščių rajono lankytinų vietų pavadinimų sąrašo patvirtinimo“</w:t>
      </w:r>
      <w:r w:rsidRPr="00663658">
        <w:rPr>
          <w:lang w:eastAsia="en-US"/>
        </w:rPr>
        <w:t xml:space="preserve"> </w:t>
      </w:r>
      <w:r w:rsidRPr="006D0B5E">
        <w:rPr>
          <w:lang w:eastAsia="en-US"/>
        </w:rPr>
        <w:t>38–40 punktais ir juos išdėstyti taip:</w:t>
      </w:r>
    </w:p>
    <w:tbl>
      <w:tblPr>
        <w:tblW w:w="9533" w:type="dxa"/>
        <w:tblInd w:w="-8" w:type="dxa"/>
        <w:tblBorders>
          <w:top w:val="single" w:sz="6" w:space="0" w:color="91785B"/>
          <w:left w:val="single" w:sz="6" w:space="0" w:color="91785B"/>
          <w:bottom w:val="single" w:sz="6" w:space="0" w:color="91785B"/>
          <w:right w:val="single" w:sz="6" w:space="0" w:color="91785B"/>
        </w:tblBorders>
        <w:tblLook w:val="04A0" w:firstRow="1" w:lastRow="0" w:firstColumn="1" w:lastColumn="0" w:noHBand="0" w:noVBand="1"/>
      </w:tblPr>
      <w:tblGrid>
        <w:gridCol w:w="944"/>
        <w:gridCol w:w="5185"/>
        <w:gridCol w:w="3404"/>
      </w:tblGrid>
      <w:tr w:rsidR="006D0B5E" w:rsidRPr="006D0B5E" w14:paraId="5C0A3D48" w14:textId="77777777" w:rsidTr="003401D0">
        <w:trPr>
          <w:trHeight w:val="529"/>
        </w:trPr>
        <w:tc>
          <w:tcPr>
            <w:tcW w:w="944" w:type="dxa"/>
            <w:tcBorders>
              <w:top w:val="single" w:sz="6" w:space="0" w:color="91785B"/>
              <w:left w:val="single" w:sz="6" w:space="0" w:color="91785B"/>
              <w:bottom w:val="single" w:sz="4" w:space="0" w:color="auto"/>
              <w:right w:val="single" w:sz="6" w:space="0" w:color="91785B"/>
            </w:tcBorders>
            <w:tcMar>
              <w:top w:w="30" w:type="dxa"/>
              <w:left w:w="30" w:type="dxa"/>
              <w:bottom w:w="30" w:type="dxa"/>
              <w:right w:w="30" w:type="dxa"/>
            </w:tcMar>
            <w:vAlign w:val="center"/>
          </w:tcPr>
          <w:p w14:paraId="0486D9FA" w14:textId="07762B69" w:rsidR="00213910" w:rsidRPr="006D0B5E" w:rsidRDefault="00213910" w:rsidP="00213910">
            <w:pPr>
              <w:contextualSpacing/>
            </w:pPr>
            <w:r w:rsidRPr="006D0B5E">
              <w:t xml:space="preserve">38. </w:t>
            </w:r>
          </w:p>
        </w:tc>
        <w:tc>
          <w:tcPr>
            <w:tcW w:w="5185" w:type="dxa"/>
            <w:tcBorders>
              <w:top w:val="single" w:sz="6" w:space="0" w:color="91785B"/>
              <w:left w:val="single" w:sz="6" w:space="0" w:color="91785B"/>
              <w:bottom w:val="single" w:sz="4" w:space="0" w:color="auto"/>
              <w:right w:val="single" w:sz="6" w:space="0" w:color="91785B"/>
            </w:tcBorders>
            <w:tcMar>
              <w:top w:w="30" w:type="dxa"/>
              <w:left w:w="30" w:type="dxa"/>
              <w:bottom w:w="30" w:type="dxa"/>
              <w:right w:w="30" w:type="dxa"/>
            </w:tcMar>
          </w:tcPr>
          <w:p w14:paraId="44650238" w14:textId="77777777" w:rsidR="00213910" w:rsidRPr="006D0B5E" w:rsidRDefault="00213910" w:rsidP="00541819">
            <w:pPr>
              <w:rPr>
                <w:szCs w:val="20"/>
              </w:rPr>
            </w:pPr>
            <w:r w:rsidRPr="006D0B5E">
              <w:rPr>
                <w:szCs w:val="20"/>
              </w:rPr>
              <w:t>„</w:t>
            </w:r>
            <w:proofErr w:type="spellStart"/>
            <w:r w:rsidRPr="006D0B5E">
              <w:rPr>
                <w:szCs w:val="20"/>
              </w:rPr>
              <w:t>Anykštietiškos</w:t>
            </w:r>
            <w:proofErr w:type="spellEnd"/>
            <w:r w:rsidRPr="006D0B5E">
              <w:rPr>
                <w:szCs w:val="20"/>
              </w:rPr>
              <w:t xml:space="preserve"> vandens pramogos“</w:t>
            </w:r>
          </w:p>
        </w:tc>
        <w:tc>
          <w:tcPr>
            <w:tcW w:w="3404" w:type="dxa"/>
            <w:tcBorders>
              <w:top w:val="single" w:sz="6" w:space="0" w:color="91785B"/>
              <w:left w:val="single" w:sz="6" w:space="0" w:color="91785B"/>
              <w:bottom w:val="single" w:sz="4" w:space="0" w:color="auto"/>
              <w:right w:val="single" w:sz="6" w:space="0" w:color="91785B"/>
            </w:tcBorders>
            <w:tcMar>
              <w:top w:w="30" w:type="dxa"/>
              <w:left w:w="30" w:type="dxa"/>
              <w:bottom w:w="30" w:type="dxa"/>
              <w:right w:w="30" w:type="dxa"/>
            </w:tcMar>
            <w:vAlign w:val="center"/>
          </w:tcPr>
          <w:p w14:paraId="7212F33C" w14:textId="77777777" w:rsidR="00213910" w:rsidRPr="006D0B5E" w:rsidRDefault="00213910" w:rsidP="00541819">
            <w:pPr>
              <w:spacing w:line="276" w:lineRule="auto"/>
              <w:jc w:val="both"/>
              <w:rPr>
                <w:szCs w:val="20"/>
              </w:rPr>
            </w:pPr>
            <w:r w:rsidRPr="006D0B5E">
              <w:rPr>
                <w:szCs w:val="20"/>
              </w:rPr>
              <w:t>Anykščių r. sav., Paluknių k. (Skiemonių sen.)</w:t>
            </w:r>
          </w:p>
        </w:tc>
      </w:tr>
      <w:tr w:rsidR="006D0B5E" w:rsidRPr="006D0B5E" w14:paraId="5BC2FCB1" w14:textId="77777777" w:rsidTr="003401D0">
        <w:trPr>
          <w:trHeight w:val="654"/>
        </w:trPr>
        <w:tc>
          <w:tcPr>
            <w:tcW w:w="944" w:type="dxa"/>
            <w:tcBorders>
              <w:top w:val="single" w:sz="6" w:space="0" w:color="91785B"/>
              <w:left w:val="single" w:sz="6" w:space="0" w:color="91785B"/>
              <w:bottom w:val="single" w:sz="4" w:space="0" w:color="auto"/>
              <w:right w:val="single" w:sz="6" w:space="0" w:color="91785B"/>
            </w:tcBorders>
            <w:tcMar>
              <w:top w:w="30" w:type="dxa"/>
              <w:left w:w="30" w:type="dxa"/>
              <w:bottom w:w="30" w:type="dxa"/>
              <w:right w:w="30" w:type="dxa"/>
            </w:tcMar>
            <w:vAlign w:val="center"/>
          </w:tcPr>
          <w:p w14:paraId="0FDDCFFF" w14:textId="338C731A" w:rsidR="00213910" w:rsidRPr="006D0B5E" w:rsidRDefault="00213910" w:rsidP="00213910">
            <w:pPr>
              <w:contextualSpacing/>
            </w:pPr>
            <w:r w:rsidRPr="006D0B5E">
              <w:t>39.</w:t>
            </w:r>
          </w:p>
        </w:tc>
        <w:tc>
          <w:tcPr>
            <w:tcW w:w="5185" w:type="dxa"/>
            <w:tcBorders>
              <w:top w:val="single" w:sz="6" w:space="0" w:color="91785B"/>
              <w:left w:val="single" w:sz="6" w:space="0" w:color="91785B"/>
              <w:bottom w:val="single" w:sz="4" w:space="0" w:color="auto"/>
              <w:right w:val="single" w:sz="6" w:space="0" w:color="91785B"/>
            </w:tcBorders>
            <w:tcMar>
              <w:top w:w="30" w:type="dxa"/>
              <w:left w:w="30" w:type="dxa"/>
              <w:bottom w:w="30" w:type="dxa"/>
              <w:right w:w="30" w:type="dxa"/>
            </w:tcMar>
          </w:tcPr>
          <w:p w14:paraId="4B811F23" w14:textId="77777777" w:rsidR="00213910" w:rsidRPr="006D0B5E" w:rsidRDefault="00213910" w:rsidP="00541819">
            <w:pPr>
              <w:rPr>
                <w:szCs w:val="20"/>
              </w:rPr>
            </w:pPr>
            <w:proofErr w:type="spellStart"/>
            <w:r w:rsidRPr="006D0B5E">
              <w:rPr>
                <w:szCs w:val="20"/>
              </w:rPr>
              <w:t>Staškūniškio</w:t>
            </w:r>
            <w:proofErr w:type="spellEnd"/>
            <w:r w:rsidRPr="006D0B5E">
              <w:rPr>
                <w:szCs w:val="20"/>
              </w:rPr>
              <w:t xml:space="preserve"> arklių pašto stotis</w:t>
            </w:r>
          </w:p>
        </w:tc>
        <w:tc>
          <w:tcPr>
            <w:tcW w:w="3404" w:type="dxa"/>
            <w:tcBorders>
              <w:top w:val="single" w:sz="6" w:space="0" w:color="91785B"/>
              <w:left w:val="single" w:sz="6" w:space="0" w:color="91785B"/>
              <w:bottom w:val="single" w:sz="4" w:space="0" w:color="auto"/>
              <w:right w:val="single" w:sz="6" w:space="0" w:color="91785B"/>
            </w:tcBorders>
            <w:tcMar>
              <w:top w:w="30" w:type="dxa"/>
              <w:left w:w="30" w:type="dxa"/>
              <w:bottom w:w="30" w:type="dxa"/>
              <w:right w:w="30" w:type="dxa"/>
            </w:tcMar>
            <w:vAlign w:val="center"/>
          </w:tcPr>
          <w:p w14:paraId="33944FB7" w14:textId="77777777" w:rsidR="00213910" w:rsidRPr="006D0B5E" w:rsidRDefault="00213910" w:rsidP="00541819">
            <w:pPr>
              <w:spacing w:line="276" w:lineRule="auto"/>
              <w:jc w:val="both"/>
              <w:rPr>
                <w:szCs w:val="20"/>
              </w:rPr>
            </w:pPr>
            <w:r w:rsidRPr="006D0B5E">
              <w:rPr>
                <w:szCs w:val="20"/>
              </w:rPr>
              <w:t xml:space="preserve">Anykščių r. sav., </w:t>
            </w:r>
            <w:proofErr w:type="spellStart"/>
            <w:r w:rsidRPr="006D0B5E">
              <w:rPr>
                <w:szCs w:val="20"/>
              </w:rPr>
              <w:t>Staškūniškis</w:t>
            </w:r>
            <w:proofErr w:type="spellEnd"/>
            <w:r w:rsidRPr="006D0B5E">
              <w:rPr>
                <w:szCs w:val="20"/>
              </w:rPr>
              <w:t>, Mokyklos g. 1 (Kurklių sen.)</w:t>
            </w:r>
          </w:p>
        </w:tc>
      </w:tr>
      <w:tr w:rsidR="006D0B5E" w:rsidRPr="006D0B5E" w14:paraId="2A57B440" w14:textId="77777777" w:rsidTr="003401D0">
        <w:trPr>
          <w:trHeight w:val="233"/>
        </w:trPr>
        <w:tc>
          <w:tcPr>
            <w:tcW w:w="944" w:type="dxa"/>
            <w:tcBorders>
              <w:top w:val="single" w:sz="6" w:space="0" w:color="91785B"/>
              <w:left w:val="single" w:sz="6" w:space="0" w:color="91785B"/>
              <w:bottom w:val="single" w:sz="4" w:space="0" w:color="auto"/>
              <w:right w:val="single" w:sz="6" w:space="0" w:color="91785B"/>
            </w:tcBorders>
            <w:tcMar>
              <w:top w:w="30" w:type="dxa"/>
              <w:left w:w="30" w:type="dxa"/>
              <w:bottom w:w="30" w:type="dxa"/>
              <w:right w:w="30" w:type="dxa"/>
            </w:tcMar>
            <w:vAlign w:val="center"/>
          </w:tcPr>
          <w:p w14:paraId="6264EAA4" w14:textId="3C62B9B6" w:rsidR="00213910" w:rsidRPr="006D0B5E" w:rsidRDefault="00213910" w:rsidP="00213910">
            <w:pPr>
              <w:contextualSpacing/>
            </w:pPr>
            <w:r w:rsidRPr="006D0B5E">
              <w:t>40.</w:t>
            </w:r>
          </w:p>
        </w:tc>
        <w:tc>
          <w:tcPr>
            <w:tcW w:w="5185" w:type="dxa"/>
            <w:tcBorders>
              <w:top w:val="single" w:sz="6" w:space="0" w:color="91785B"/>
              <w:left w:val="single" w:sz="6" w:space="0" w:color="91785B"/>
              <w:bottom w:val="single" w:sz="4" w:space="0" w:color="auto"/>
              <w:right w:val="single" w:sz="6" w:space="0" w:color="91785B"/>
            </w:tcBorders>
            <w:tcMar>
              <w:top w:w="30" w:type="dxa"/>
              <w:left w:w="30" w:type="dxa"/>
              <w:bottom w:w="30" w:type="dxa"/>
              <w:right w:w="30" w:type="dxa"/>
            </w:tcMar>
          </w:tcPr>
          <w:p w14:paraId="548A7556" w14:textId="77777777" w:rsidR="00213910" w:rsidRPr="006D0B5E" w:rsidRDefault="00213910" w:rsidP="00541819">
            <w:pPr>
              <w:rPr>
                <w:szCs w:val="20"/>
              </w:rPr>
            </w:pPr>
            <w:proofErr w:type="spellStart"/>
            <w:r w:rsidRPr="006D0B5E">
              <w:rPr>
                <w:szCs w:val="20"/>
              </w:rPr>
              <w:t>Struvės</w:t>
            </w:r>
            <w:proofErr w:type="spellEnd"/>
            <w:r w:rsidRPr="006D0B5E">
              <w:rPr>
                <w:szCs w:val="20"/>
              </w:rPr>
              <w:t xml:space="preserve"> geodezinio lanko Storių pažintinis takas</w:t>
            </w:r>
          </w:p>
        </w:tc>
        <w:tc>
          <w:tcPr>
            <w:tcW w:w="3404" w:type="dxa"/>
            <w:tcBorders>
              <w:top w:val="single" w:sz="6" w:space="0" w:color="91785B"/>
              <w:left w:val="single" w:sz="6" w:space="0" w:color="91785B"/>
              <w:bottom w:val="single" w:sz="4" w:space="0" w:color="auto"/>
              <w:right w:val="single" w:sz="6" w:space="0" w:color="91785B"/>
            </w:tcBorders>
            <w:tcMar>
              <w:top w:w="30" w:type="dxa"/>
              <w:left w:w="30" w:type="dxa"/>
              <w:bottom w:w="30" w:type="dxa"/>
              <w:right w:w="30" w:type="dxa"/>
            </w:tcMar>
            <w:vAlign w:val="center"/>
          </w:tcPr>
          <w:p w14:paraId="5EC44353" w14:textId="77777777" w:rsidR="00213910" w:rsidRPr="006D0B5E" w:rsidRDefault="00213910" w:rsidP="00541819">
            <w:pPr>
              <w:spacing w:line="276" w:lineRule="auto"/>
              <w:jc w:val="both"/>
              <w:rPr>
                <w:szCs w:val="20"/>
              </w:rPr>
            </w:pPr>
            <w:r w:rsidRPr="006D0B5E">
              <w:rPr>
                <w:szCs w:val="20"/>
              </w:rPr>
              <w:t>Anykščių r. sav., Storių k. (Anykščių sen.)</w:t>
            </w:r>
          </w:p>
        </w:tc>
      </w:tr>
    </w:tbl>
    <w:p w14:paraId="3621DE38" w14:textId="77777777" w:rsidR="00213910" w:rsidRPr="006D0B5E" w:rsidRDefault="00213910" w:rsidP="00213910">
      <w:pPr>
        <w:spacing w:line="360" w:lineRule="auto"/>
        <w:jc w:val="both"/>
        <w:rPr>
          <w:szCs w:val="20"/>
        </w:rPr>
      </w:pPr>
    </w:p>
    <w:bookmarkEnd w:id="2"/>
    <w:p w14:paraId="4BD2CA6F" w14:textId="31A213A2" w:rsidR="008210C6" w:rsidRPr="006D0B5E" w:rsidRDefault="001C2CD1" w:rsidP="008B10B2">
      <w:pPr>
        <w:tabs>
          <w:tab w:val="right" w:pos="9638"/>
        </w:tabs>
        <w:spacing w:line="360" w:lineRule="auto"/>
        <w:ind w:firstLine="720"/>
        <w:jc w:val="both"/>
        <w:rPr>
          <w:rFonts w:eastAsia="Calibri"/>
          <w:szCs w:val="20"/>
          <w:lang w:eastAsia="en-US"/>
        </w:rPr>
      </w:pPr>
      <w:r w:rsidRPr="006D0B5E">
        <w:rPr>
          <w:rFonts w:eastAsia="Calibri"/>
          <w:szCs w:val="20"/>
          <w:lang w:eastAsia="en-U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70ACE5CE" w14:textId="77777777" w:rsidR="008210C6" w:rsidRPr="006D0B5E" w:rsidRDefault="008210C6" w:rsidP="001C2CD1">
      <w:pPr>
        <w:spacing w:line="276" w:lineRule="auto"/>
        <w:ind w:firstLine="720"/>
        <w:jc w:val="both"/>
        <w:rPr>
          <w:szCs w:val="20"/>
        </w:rPr>
      </w:pPr>
    </w:p>
    <w:p w14:paraId="33F8F5BD" w14:textId="1E491421" w:rsidR="008210C6" w:rsidRPr="006D0B5E" w:rsidRDefault="008210C6" w:rsidP="008210C6">
      <w:pPr>
        <w:tabs>
          <w:tab w:val="right" w:pos="9638"/>
        </w:tabs>
        <w:spacing w:line="276" w:lineRule="auto"/>
        <w:rPr>
          <w:szCs w:val="20"/>
        </w:rPr>
      </w:pPr>
      <w:r w:rsidRPr="006D0B5E">
        <w:rPr>
          <w:szCs w:val="20"/>
        </w:rPr>
        <w:t>Meras</w:t>
      </w:r>
      <w:bookmarkEnd w:id="0"/>
      <w:r w:rsidRPr="006D0B5E">
        <w:rPr>
          <w:szCs w:val="20"/>
        </w:rPr>
        <w:tab/>
      </w:r>
      <w:r w:rsidR="001C2CD1" w:rsidRPr="006D0B5E">
        <w:rPr>
          <w:szCs w:val="20"/>
        </w:rPr>
        <w:t>Kęstutis Tubis</w:t>
      </w:r>
      <w:r w:rsidRPr="006D0B5E">
        <w:rPr>
          <w:szCs w:val="20"/>
        </w:rPr>
        <w:t xml:space="preserve"> </w:t>
      </w:r>
    </w:p>
    <w:p w14:paraId="70F82EB2" w14:textId="77777777" w:rsidR="008210C6" w:rsidRPr="006D0B5E" w:rsidRDefault="008210C6" w:rsidP="008210C6">
      <w:pPr>
        <w:spacing w:line="276" w:lineRule="auto"/>
      </w:pPr>
    </w:p>
    <w:p w14:paraId="2BEFCF09" w14:textId="77777777" w:rsidR="00992DF1" w:rsidRPr="006D0B5E" w:rsidRDefault="00992DF1" w:rsidP="00992DF1">
      <w:pPr>
        <w:tabs>
          <w:tab w:val="left" w:pos="7371"/>
        </w:tabs>
        <w:jc w:val="center"/>
        <w:rPr>
          <w:b/>
          <w:lang w:eastAsia="en-US"/>
        </w:rPr>
      </w:pPr>
      <w:r w:rsidRPr="006D0B5E">
        <w:rPr>
          <w:b/>
          <w:lang w:eastAsia="en-US"/>
        </w:rPr>
        <w:lastRenderedPageBreak/>
        <w:t>SAVIVALDYBĖS TARYBOS SPRENDIMO</w:t>
      </w:r>
    </w:p>
    <w:p w14:paraId="29E65A46" w14:textId="77777777" w:rsidR="00992DF1" w:rsidRPr="006D0B5E" w:rsidRDefault="00992DF1" w:rsidP="00992DF1">
      <w:pPr>
        <w:jc w:val="center"/>
        <w:rPr>
          <w:b/>
        </w:rPr>
      </w:pPr>
      <w:r w:rsidRPr="006D0B5E">
        <w:rPr>
          <w:b/>
        </w:rPr>
        <w:t>„DĖL ANYKŠČIŲ RAJONO SAVIVALDYBĖS TARYBOS 2015 M. LIEPOS 23 D. SPRENDIMO NR. 1-TS-231 „</w:t>
      </w:r>
      <w:r w:rsidRPr="006D0B5E">
        <w:rPr>
          <w:b/>
          <w:caps/>
        </w:rPr>
        <w:fldChar w:fldCharType="begin"/>
      </w:r>
      <w:r w:rsidRPr="006D0B5E">
        <w:rPr>
          <w:b/>
          <w:caps/>
        </w:rPr>
        <w:instrText xml:space="preserve"> FILLIN "Pavadinimas" \* MERGEFORMAT </w:instrText>
      </w:r>
      <w:r w:rsidRPr="006D0B5E">
        <w:rPr>
          <w:b/>
          <w:caps/>
        </w:rPr>
        <w:fldChar w:fldCharType="separate"/>
      </w:r>
      <w:r w:rsidRPr="006D0B5E">
        <w:rPr>
          <w:b/>
          <w:caps/>
        </w:rPr>
        <w:t xml:space="preserve">dėl ANYKŠČIŲ RAJONO lankytinų vietų pavadinimų sąrašo patvirtinimo" PAKEITIMO </w:t>
      </w:r>
      <w:r w:rsidRPr="006D0B5E">
        <w:rPr>
          <w:b/>
        </w:rPr>
        <w:fldChar w:fldCharType="end"/>
      </w:r>
      <w:r w:rsidRPr="006D0B5E">
        <w:rPr>
          <w:b/>
        </w:rPr>
        <w:t>“</w:t>
      </w:r>
    </w:p>
    <w:p w14:paraId="0521E648" w14:textId="77777777" w:rsidR="00992DF1" w:rsidRPr="006D0B5E" w:rsidRDefault="00992DF1" w:rsidP="00992DF1">
      <w:pPr>
        <w:tabs>
          <w:tab w:val="left" w:pos="7371"/>
        </w:tabs>
        <w:jc w:val="center"/>
        <w:rPr>
          <w:b/>
          <w:bCs/>
        </w:rPr>
      </w:pPr>
      <w:r w:rsidRPr="006D0B5E">
        <w:rPr>
          <w:b/>
          <w:bCs/>
        </w:rPr>
        <w:t>PROJEKTO AIŠKINAMASIS RAŠTAS</w:t>
      </w:r>
    </w:p>
    <w:p w14:paraId="62BE0341" w14:textId="77777777" w:rsidR="00992DF1" w:rsidRPr="006D0B5E" w:rsidRDefault="00992DF1" w:rsidP="00992DF1">
      <w:pPr>
        <w:tabs>
          <w:tab w:val="left" w:pos="7371"/>
        </w:tabs>
        <w:jc w:val="both"/>
        <w:rPr>
          <w:b/>
          <w:bCs/>
        </w:rPr>
      </w:pPr>
    </w:p>
    <w:p w14:paraId="2E8FCD36" w14:textId="77777777" w:rsidR="00992DF1" w:rsidRPr="006D0B5E" w:rsidRDefault="00992DF1" w:rsidP="00DF3D34">
      <w:pPr>
        <w:numPr>
          <w:ilvl w:val="0"/>
          <w:numId w:val="3"/>
        </w:numPr>
        <w:suppressAutoHyphens/>
        <w:spacing w:line="360" w:lineRule="auto"/>
        <w:ind w:left="0" w:firstLine="284"/>
        <w:contextualSpacing/>
        <w:jc w:val="both"/>
        <w:rPr>
          <w:rFonts w:eastAsia="Calibri"/>
          <w:b/>
          <w:lang w:eastAsia="en-US"/>
        </w:rPr>
      </w:pPr>
      <w:bookmarkStart w:id="3" w:name="_Hlk167269290"/>
      <w:r w:rsidRPr="006D0B5E">
        <w:rPr>
          <w:rFonts w:eastAsia="Calibri"/>
          <w:b/>
          <w:lang w:eastAsia="en-US"/>
        </w:rPr>
        <w:t>Sprendimo projekto tikslai ir uždaviniai</w:t>
      </w:r>
    </w:p>
    <w:p w14:paraId="5DC064AF" w14:textId="77777777" w:rsidR="00992DF1" w:rsidRPr="006D0B5E" w:rsidRDefault="00992DF1" w:rsidP="00DF3D34">
      <w:pPr>
        <w:spacing w:line="360" w:lineRule="auto"/>
        <w:ind w:firstLine="426"/>
        <w:jc w:val="both"/>
        <w:rPr>
          <w:bCs/>
          <w:szCs w:val="20"/>
        </w:rPr>
      </w:pPr>
      <w:r w:rsidRPr="006D0B5E">
        <w:rPr>
          <w:bCs/>
          <w:szCs w:val="20"/>
        </w:rPr>
        <w:t>Anykščių rajono savivaldybės turizmo komisija, gavo tris prašymus įtraukti į Anykščių rajono lankytinų vietų pavadinimų sąrašą. Turizmo komisijos posėdyje buvo vienbalsiai nubalsuota už visų trijų pavadinimų įtraukimą į minėtą sąrašą (</w:t>
      </w:r>
      <w:r w:rsidRPr="006D0B5E">
        <w:rPr>
          <w:shd w:val="clear" w:color="auto" w:fill="FFFFFF"/>
        </w:rPr>
        <w:t>Anykščių rajono savivaldybės turizmo komisijos 2024 m. spalio 31 d. posėdžio protokolas Nr. 1-VL-199</w:t>
      </w:r>
      <w:r w:rsidRPr="006D0B5E">
        <w:rPr>
          <w:bCs/>
          <w:szCs w:val="20"/>
        </w:rPr>
        <w:t xml:space="preserve">). </w:t>
      </w:r>
    </w:p>
    <w:p w14:paraId="38E38622" w14:textId="77777777" w:rsidR="00992DF1" w:rsidRPr="006D0B5E" w:rsidRDefault="00992DF1" w:rsidP="00DF3D34">
      <w:pPr>
        <w:spacing w:line="360" w:lineRule="auto"/>
        <w:ind w:firstLine="567"/>
        <w:jc w:val="both"/>
        <w:rPr>
          <w:bCs/>
          <w:szCs w:val="20"/>
        </w:rPr>
      </w:pPr>
      <w:r w:rsidRPr="006D0B5E">
        <w:rPr>
          <w:rFonts w:eastAsia="Calibri"/>
          <w:bCs/>
          <w:lang w:eastAsia="en-US"/>
        </w:rPr>
        <w:t>Priėmus šį sprendimą į Anykščių rajono lankytinų vietų pavadinimų sąrašą, kurį sudaro 37 pavadinimai, bus įtraukti trys nauji: „</w:t>
      </w:r>
      <w:proofErr w:type="spellStart"/>
      <w:r w:rsidRPr="006D0B5E">
        <w:rPr>
          <w:rFonts w:eastAsia="Calibri"/>
          <w:bCs/>
          <w:lang w:eastAsia="en-US"/>
        </w:rPr>
        <w:t>Anykštietiškos</w:t>
      </w:r>
      <w:proofErr w:type="spellEnd"/>
      <w:r w:rsidRPr="006D0B5E">
        <w:rPr>
          <w:rFonts w:eastAsia="Calibri"/>
          <w:bCs/>
          <w:lang w:eastAsia="en-US"/>
        </w:rPr>
        <w:t xml:space="preserve"> vandens pramogos“ (</w:t>
      </w:r>
      <w:r w:rsidRPr="006D0B5E">
        <w:rPr>
          <w:bCs/>
          <w:szCs w:val="20"/>
        </w:rPr>
        <w:t xml:space="preserve">Anykščių r. sav., Skiemonių seniūnija, Paluknių k.), </w:t>
      </w:r>
      <w:proofErr w:type="spellStart"/>
      <w:r w:rsidRPr="006D0B5E">
        <w:rPr>
          <w:bCs/>
          <w:szCs w:val="20"/>
        </w:rPr>
        <w:t>Staškūniškio</w:t>
      </w:r>
      <w:proofErr w:type="spellEnd"/>
      <w:r w:rsidRPr="006D0B5E">
        <w:rPr>
          <w:bCs/>
          <w:szCs w:val="20"/>
        </w:rPr>
        <w:t xml:space="preserve"> arklių pašto stotis (Anykščių r. sav., Kurklių sen., </w:t>
      </w:r>
      <w:proofErr w:type="spellStart"/>
      <w:r w:rsidRPr="006D0B5E">
        <w:rPr>
          <w:bCs/>
          <w:szCs w:val="20"/>
        </w:rPr>
        <w:t>Staškūniškis</w:t>
      </w:r>
      <w:proofErr w:type="spellEnd"/>
      <w:r w:rsidRPr="006D0B5E">
        <w:rPr>
          <w:bCs/>
          <w:szCs w:val="20"/>
        </w:rPr>
        <w:t xml:space="preserve">, Mokyklos g. 1) ir </w:t>
      </w:r>
      <w:proofErr w:type="spellStart"/>
      <w:r w:rsidRPr="006D0B5E">
        <w:rPr>
          <w:bCs/>
          <w:szCs w:val="20"/>
        </w:rPr>
        <w:t>Struvės</w:t>
      </w:r>
      <w:proofErr w:type="spellEnd"/>
      <w:r w:rsidRPr="006D0B5E">
        <w:rPr>
          <w:bCs/>
          <w:szCs w:val="20"/>
        </w:rPr>
        <w:t xml:space="preserve"> geodezinio lanko Storių pažintinis takas (Anykščių r. sav., Anykščių sen., Storių k.). Anykščių rajono savivaldybės lankytinų vietų pavadinimų sąrašą iš viso sudarys 40 pavadinimų. </w:t>
      </w:r>
    </w:p>
    <w:p w14:paraId="3A959846" w14:textId="77777777" w:rsidR="00992DF1" w:rsidRPr="006D0B5E" w:rsidRDefault="00992DF1" w:rsidP="00DF3D34">
      <w:pPr>
        <w:numPr>
          <w:ilvl w:val="0"/>
          <w:numId w:val="3"/>
        </w:numPr>
        <w:suppressAutoHyphens/>
        <w:spacing w:line="360" w:lineRule="auto"/>
        <w:ind w:left="0" w:firstLine="284"/>
        <w:contextualSpacing/>
        <w:jc w:val="both"/>
        <w:rPr>
          <w:rFonts w:eastAsia="Calibri"/>
          <w:b/>
          <w:lang w:eastAsia="en-US"/>
        </w:rPr>
      </w:pPr>
      <w:r w:rsidRPr="006D0B5E">
        <w:rPr>
          <w:rFonts w:eastAsia="Calibri"/>
          <w:b/>
          <w:lang w:eastAsia="en-US"/>
        </w:rPr>
        <w:t>Siūlomos teisinio reguliavimo nuostatos ir laukiami rezultatai</w:t>
      </w:r>
    </w:p>
    <w:p w14:paraId="17FF83CF" w14:textId="77777777" w:rsidR="00992DF1" w:rsidRPr="006D0B5E" w:rsidRDefault="00992DF1" w:rsidP="00DF3D34">
      <w:pPr>
        <w:pStyle w:val="Sraopastraipa"/>
        <w:spacing w:line="360" w:lineRule="auto"/>
        <w:ind w:left="0" w:right="-22" w:firstLine="426"/>
        <w:jc w:val="both"/>
        <w:rPr>
          <w:rFonts w:eastAsia="Calibri"/>
          <w:lang w:eastAsia="en-US"/>
        </w:rPr>
      </w:pPr>
      <w:r w:rsidRPr="006D0B5E">
        <w:rPr>
          <w:rFonts w:eastAsia="Calibri"/>
          <w:lang w:eastAsia="en-US"/>
        </w:rPr>
        <w:t xml:space="preserve">Lietuvos Respublikos vietos savivaldos įstatymas, </w:t>
      </w:r>
      <w:r w:rsidRPr="006D0B5E">
        <w:t>Anykščių rajono savivaldybės turizmo komisijos nuostatai, patvirtinti Anykščių rajono savivaldybės tarybos 2020 m. vasario 27 d. Nr. 1-TS-59 sprendimu</w:t>
      </w:r>
      <w:r w:rsidRPr="006D0B5E">
        <w:rPr>
          <w:rFonts w:eastAsia="Calibri"/>
          <w:lang w:eastAsia="en-US"/>
        </w:rPr>
        <w:t>. Priėmus teigiamą Tarybos sprendimą, didės Anykščių rajono lankytinų objektų žinomumas.</w:t>
      </w:r>
    </w:p>
    <w:p w14:paraId="40704F87" w14:textId="77777777" w:rsidR="00992DF1" w:rsidRPr="006D0B5E" w:rsidRDefault="00992DF1" w:rsidP="00DF3D34">
      <w:pPr>
        <w:numPr>
          <w:ilvl w:val="0"/>
          <w:numId w:val="3"/>
        </w:numPr>
        <w:spacing w:line="360" w:lineRule="auto"/>
        <w:ind w:left="0" w:firstLine="284"/>
        <w:contextualSpacing/>
        <w:jc w:val="both"/>
        <w:rPr>
          <w:rFonts w:eastAsia="Calibri"/>
          <w:b/>
          <w:lang w:eastAsia="en-US"/>
        </w:rPr>
      </w:pPr>
      <w:r w:rsidRPr="006D0B5E">
        <w:rPr>
          <w:rFonts w:eastAsia="Calibri"/>
          <w:b/>
          <w:lang w:eastAsia="en-US"/>
        </w:rPr>
        <w:t xml:space="preserve">Lėšų poreikis ir šaltiniai </w:t>
      </w:r>
    </w:p>
    <w:p w14:paraId="2FA7B1C8" w14:textId="77777777" w:rsidR="00992DF1" w:rsidRPr="006D0B5E" w:rsidRDefault="00992DF1" w:rsidP="00DF3D34">
      <w:pPr>
        <w:spacing w:line="360" w:lineRule="auto"/>
        <w:ind w:firstLine="426"/>
        <w:jc w:val="both"/>
        <w:rPr>
          <w:bCs/>
          <w:lang w:eastAsia="en-US"/>
        </w:rPr>
      </w:pPr>
      <w:r w:rsidRPr="006D0B5E">
        <w:rPr>
          <w:bCs/>
          <w:lang w:eastAsia="en-US"/>
        </w:rPr>
        <w:t>Nereikia.</w:t>
      </w:r>
    </w:p>
    <w:p w14:paraId="4F5C00ED" w14:textId="77777777" w:rsidR="00992DF1" w:rsidRPr="006D0B5E" w:rsidRDefault="00992DF1" w:rsidP="00DF3D34">
      <w:pPr>
        <w:numPr>
          <w:ilvl w:val="0"/>
          <w:numId w:val="3"/>
        </w:numPr>
        <w:tabs>
          <w:tab w:val="left" w:pos="709"/>
        </w:tabs>
        <w:suppressAutoHyphens/>
        <w:spacing w:line="360" w:lineRule="auto"/>
        <w:ind w:left="0" w:firstLine="284"/>
        <w:jc w:val="both"/>
        <w:rPr>
          <w:rFonts w:eastAsia="Calibri"/>
          <w:b/>
          <w:lang w:eastAsia="en-US"/>
        </w:rPr>
      </w:pPr>
      <w:r w:rsidRPr="006D0B5E">
        <w:rPr>
          <w:rFonts w:eastAsia="Calibri"/>
          <w:b/>
          <w:lang w:eastAsia="en-US"/>
        </w:rPr>
        <w:t>Numatomo teisinio reguliavimo poveikio vertinimo rezultatai, galimos neigiamos priimto sprendimo pasekmės ir kokių priemonių reikėtų imtis, kad tokių pasekmių būtų išvengta</w:t>
      </w:r>
    </w:p>
    <w:p w14:paraId="179C5194" w14:textId="77777777" w:rsidR="00992DF1" w:rsidRPr="006D0B5E" w:rsidRDefault="00992DF1" w:rsidP="00DF3D34">
      <w:pPr>
        <w:suppressAutoHyphens/>
        <w:spacing w:line="360" w:lineRule="auto"/>
        <w:ind w:firstLine="426"/>
        <w:jc w:val="both"/>
        <w:rPr>
          <w:rFonts w:eastAsia="Calibri"/>
          <w:lang w:eastAsia="en-US"/>
        </w:rPr>
      </w:pPr>
      <w:r w:rsidRPr="006D0B5E">
        <w:rPr>
          <w:rFonts w:eastAsia="Calibri"/>
          <w:lang w:eastAsia="en-US"/>
        </w:rPr>
        <w:t>Teisinio reguliavimo poveikio vertinimo rezultatai nevertinami. Neigiamų priimto sprendimo pasekmių nenumatoma.</w:t>
      </w:r>
    </w:p>
    <w:p w14:paraId="62F24732" w14:textId="77777777" w:rsidR="00992DF1" w:rsidRPr="006D0B5E" w:rsidRDefault="00992DF1" w:rsidP="00DF3D34">
      <w:pPr>
        <w:numPr>
          <w:ilvl w:val="0"/>
          <w:numId w:val="3"/>
        </w:numPr>
        <w:suppressAutoHyphens/>
        <w:spacing w:line="360" w:lineRule="auto"/>
        <w:ind w:left="0" w:firstLine="284"/>
        <w:jc w:val="both"/>
        <w:rPr>
          <w:rFonts w:eastAsia="Calibri"/>
          <w:b/>
          <w:lang w:eastAsia="en-US"/>
        </w:rPr>
      </w:pPr>
      <w:r w:rsidRPr="006D0B5E">
        <w:rPr>
          <w:rFonts w:eastAsia="Calibri"/>
          <w:b/>
          <w:lang w:eastAsia="en-US"/>
        </w:rPr>
        <w:t>Kokius teisės aktus būtina priimti, kokius galiojančius teisės aktus reikia pakeisti ar pripažinti netekusiais galios – kas ir kada juos turėtų priimti</w:t>
      </w:r>
    </w:p>
    <w:p w14:paraId="03A23E5B" w14:textId="77777777" w:rsidR="00992DF1" w:rsidRPr="006D0B5E" w:rsidRDefault="00992DF1" w:rsidP="00DF3D34">
      <w:pPr>
        <w:tabs>
          <w:tab w:val="left" w:pos="567"/>
        </w:tabs>
        <w:suppressAutoHyphens/>
        <w:spacing w:line="360" w:lineRule="auto"/>
        <w:ind w:firstLine="426"/>
        <w:jc w:val="both"/>
        <w:rPr>
          <w:rFonts w:eastAsia="Calibri"/>
          <w:bCs/>
          <w:lang w:eastAsia="en-US"/>
        </w:rPr>
      </w:pPr>
      <w:r w:rsidRPr="006D0B5E">
        <w:rPr>
          <w:rFonts w:eastAsia="Calibri"/>
          <w:bCs/>
          <w:lang w:eastAsia="en-US"/>
        </w:rPr>
        <w:t>Pakeisti Anykščių rajono savivaldybės tarybos 2015 m. liepos 23 d. sprendimą Nr. 1-TS-</w:t>
      </w:r>
      <w:r w:rsidRPr="006D0B5E">
        <w:rPr>
          <w:bCs/>
        </w:rPr>
        <w:t>231</w:t>
      </w:r>
      <w:r w:rsidRPr="006D0B5E">
        <w:rPr>
          <w:rFonts w:eastAsia="Calibri"/>
          <w:bCs/>
          <w:lang w:eastAsia="en-US"/>
        </w:rPr>
        <w:t xml:space="preserve">  „Dėl Anykščių rajono lankytinų vietų pavadinimų sąrašo patvirtinimo“.</w:t>
      </w:r>
    </w:p>
    <w:p w14:paraId="023EDFD6" w14:textId="77777777" w:rsidR="00992DF1" w:rsidRPr="006D0B5E" w:rsidRDefault="00992DF1" w:rsidP="00DF3D34">
      <w:pPr>
        <w:numPr>
          <w:ilvl w:val="0"/>
          <w:numId w:val="3"/>
        </w:numPr>
        <w:suppressAutoHyphens/>
        <w:spacing w:line="360" w:lineRule="auto"/>
        <w:ind w:left="0" w:firstLine="284"/>
        <w:jc w:val="both"/>
        <w:rPr>
          <w:rFonts w:eastAsia="Calibri"/>
          <w:b/>
          <w:lang w:eastAsia="en-US"/>
        </w:rPr>
      </w:pPr>
      <w:r w:rsidRPr="006D0B5E">
        <w:rPr>
          <w:rFonts w:eastAsia="Calibri"/>
          <w:b/>
          <w:lang w:eastAsia="en-US"/>
        </w:rPr>
        <w:t>Sprendimo įgyvendinimo terminai – kas, ką ir kada turėtų atlikti</w:t>
      </w:r>
    </w:p>
    <w:p w14:paraId="411DBFC0" w14:textId="77777777" w:rsidR="00992DF1" w:rsidRPr="006D0B5E" w:rsidRDefault="00992DF1" w:rsidP="00DF3D34">
      <w:pPr>
        <w:suppressAutoHyphens/>
        <w:spacing w:line="360" w:lineRule="auto"/>
        <w:ind w:firstLine="426"/>
        <w:jc w:val="both"/>
        <w:rPr>
          <w:rFonts w:eastAsia="Calibri"/>
          <w:bCs/>
          <w:lang w:eastAsia="en-US"/>
        </w:rPr>
      </w:pPr>
      <w:r w:rsidRPr="006D0B5E">
        <w:rPr>
          <w:rFonts w:eastAsia="Calibri"/>
          <w:bCs/>
          <w:lang w:eastAsia="en-US"/>
        </w:rPr>
        <w:t>Tarybos sprendimas įsigalioja teisės aktų nustatyta tvarka.</w:t>
      </w:r>
    </w:p>
    <w:p w14:paraId="2D520CA2" w14:textId="77777777" w:rsidR="00992DF1" w:rsidRPr="006D0B5E" w:rsidRDefault="00992DF1" w:rsidP="00DF3D34">
      <w:pPr>
        <w:numPr>
          <w:ilvl w:val="0"/>
          <w:numId w:val="3"/>
        </w:numPr>
        <w:suppressAutoHyphens/>
        <w:spacing w:line="360" w:lineRule="auto"/>
        <w:ind w:left="0" w:firstLine="284"/>
        <w:jc w:val="both"/>
        <w:rPr>
          <w:rFonts w:eastAsia="Calibri"/>
          <w:b/>
          <w:lang w:eastAsia="en-US"/>
        </w:rPr>
      </w:pPr>
      <w:r w:rsidRPr="006D0B5E">
        <w:rPr>
          <w:rFonts w:eastAsia="Calibri"/>
          <w:b/>
          <w:lang w:eastAsia="en-US"/>
        </w:rPr>
        <w:t>Sprendimo projekto rengimo metu gauti specialistų vertinimai ir išvados</w:t>
      </w:r>
    </w:p>
    <w:p w14:paraId="3FBB7233" w14:textId="77777777" w:rsidR="00992DF1" w:rsidRPr="006D0B5E" w:rsidRDefault="00992DF1" w:rsidP="00DF3D34">
      <w:pPr>
        <w:suppressAutoHyphens/>
        <w:spacing w:line="360" w:lineRule="auto"/>
        <w:ind w:firstLine="426"/>
        <w:jc w:val="both"/>
        <w:rPr>
          <w:rFonts w:eastAsia="Calibri"/>
          <w:bCs/>
          <w:lang w:eastAsia="en-US"/>
        </w:rPr>
      </w:pPr>
      <w:r w:rsidRPr="006D0B5E">
        <w:rPr>
          <w:rFonts w:eastAsia="Calibri"/>
          <w:bCs/>
          <w:lang w:eastAsia="en-US"/>
        </w:rPr>
        <w:t>Negauta.</w:t>
      </w:r>
    </w:p>
    <w:p w14:paraId="1518F615" w14:textId="77777777" w:rsidR="00992DF1" w:rsidRPr="006D0B5E" w:rsidRDefault="00992DF1" w:rsidP="00DF3D34">
      <w:pPr>
        <w:numPr>
          <w:ilvl w:val="0"/>
          <w:numId w:val="3"/>
        </w:numPr>
        <w:suppressAutoHyphens/>
        <w:spacing w:line="360" w:lineRule="auto"/>
        <w:ind w:left="0" w:firstLine="284"/>
        <w:jc w:val="both"/>
        <w:rPr>
          <w:rFonts w:eastAsia="Calibri"/>
          <w:b/>
          <w:lang w:eastAsia="en-US"/>
        </w:rPr>
      </w:pPr>
      <w:r w:rsidRPr="006D0B5E">
        <w:rPr>
          <w:rFonts w:eastAsia="Calibri"/>
          <w:b/>
          <w:lang w:eastAsia="en-US"/>
        </w:rPr>
        <w:lastRenderedPageBreak/>
        <w:t>Kiti reikalingi pagrindimai, skaičiavimai ir paaiškinimai</w:t>
      </w:r>
    </w:p>
    <w:p w14:paraId="79A53827" w14:textId="77777777" w:rsidR="00992DF1" w:rsidRPr="006D0B5E" w:rsidRDefault="00992DF1" w:rsidP="00DF3D34">
      <w:pPr>
        <w:suppressAutoHyphens/>
        <w:spacing w:line="360" w:lineRule="auto"/>
        <w:ind w:firstLine="426"/>
        <w:jc w:val="both"/>
        <w:rPr>
          <w:rFonts w:eastAsia="Calibri"/>
          <w:bCs/>
          <w:lang w:eastAsia="en-US"/>
        </w:rPr>
      </w:pPr>
      <w:r w:rsidRPr="006D0B5E">
        <w:rPr>
          <w:rFonts w:eastAsia="Calibri"/>
          <w:bCs/>
          <w:lang w:eastAsia="en-US"/>
        </w:rPr>
        <w:t>Nėra.</w:t>
      </w:r>
    </w:p>
    <w:p w14:paraId="526816AB" w14:textId="77777777" w:rsidR="00992DF1" w:rsidRPr="006D0B5E" w:rsidRDefault="00992DF1" w:rsidP="00DF3D34">
      <w:pPr>
        <w:numPr>
          <w:ilvl w:val="0"/>
          <w:numId w:val="3"/>
        </w:numPr>
        <w:suppressAutoHyphens/>
        <w:spacing w:line="360" w:lineRule="auto"/>
        <w:ind w:left="0" w:firstLine="284"/>
        <w:jc w:val="both"/>
        <w:rPr>
          <w:rFonts w:eastAsia="Calibri"/>
          <w:lang w:eastAsia="en-US"/>
        </w:rPr>
      </w:pPr>
      <w:r w:rsidRPr="006D0B5E">
        <w:rPr>
          <w:rFonts w:eastAsia="Calibri"/>
          <w:b/>
          <w:lang w:eastAsia="en-US"/>
        </w:rPr>
        <w:t>Sprendimo projekto iniciatoriai ir rengėjai, pranešėjas</w:t>
      </w:r>
      <w:r w:rsidRPr="006D0B5E">
        <w:rPr>
          <w:rFonts w:eastAsia="Calibri"/>
          <w:lang w:eastAsia="en-US"/>
        </w:rPr>
        <w:t xml:space="preserve"> </w:t>
      </w:r>
    </w:p>
    <w:p w14:paraId="7E3A8A8A" w14:textId="77777777" w:rsidR="00992DF1" w:rsidRPr="006D0B5E" w:rsidRDefault="00992DF1" w:rsidP="00DF3D34">
      <w:pPr>
        <w:suppressAutoHyphens/>
        <w:spacing w:line="360" w:lineRule="auto"/>
        <w:ind w:firstLine="426"/>
        <w:jc w:val="both"/>
        <w:rPr>
          <w:rFonts w:eastAsia="Calibri"/>
          <w:lang w:eastAsia="en-US"/>
        </w:rPr>
      </w:pPr>
      <w:r w:rsidRPr="006D0B5E">
        <w:rPr>
          <w:rFonts w:eastAsia="Calibri"/>
          <w:lang w:eastAsia="en-US"/>
        </w:rPr>
        <w:t>Sprendimo projekto iniciatorius – Anykščių rajono savivaldybės administracija.</w:t>
      </w:r>
    </w:p>
    <w:p w14:paraId="26E1C9F8" w14:textId="77777777" w:rsidR="00992DF1" w:rsidRPr="006D0B5E" w:rsidRDefault="00992DF1" w:rsidP="00DF3D34">
      <w:pPr>
        <w:suppressAutoHyphens/>
        <w:spacing w:line="360" w:lineRule="auto"/>
        <w:ind w:firstLine="426"/>
        <w:jc w:val="both"/>
        <w:rPr>
          <w:rFonts w:eastAsia="Calibri"/>
          <w:lang w:eastAsia="en-US"/>
        </w:rPr>
      </w:pPr>
      <w:r w:rsidRPr="006D0B5E">
        <w:rPr>
          <w:rFonts w:eastAsia="Calibri"/>
          <w:lang w:eastAsia="en-US"/>
        </w:rPr>
        <w:t xml:space="preserve">Rengėjas – Irmina </w:t>
      </w:r>
      <w:proofErr w:type="spellStart"/>
      <w:r w:rsidRPr="006D0B5E">
        <w:rPr>
          <w:rFonts w:eastAsia="Calibri"/>
          <w:lang w:eastAsia="en-US"/>
        </w:rPr>
        <w:t>Narbutė</w:t>
      </w:r>
      <w:proofErr w:type="spellEnd"/>
      <w:r w:rsidRPr="006D0B5E">
        <w:rPr>
          <w:rFonts w:eastAsia="Calibri"/>
          <w:lang w:eastAsia="en-US"/>
        </w:rPr>
        <w:t>, Kultūros ir turizmo skyriaus specialistė.</w:t>
      </w:r>
    </w:p>
    <w:p w14:paraId="3F0DF00F" w14:textId="77777777" w:rsidR="00992DF1" w:rsidRPr="006D0B5E" w:rsidRDefault="00992DF1" w:rsidP="00DF3D34">
      <w:pPr>
        <w:spacing w:line="360" w:lineRule="auto"/>
        <w:ind w:firstLine="426"/>
        <w:jc w:val="both"/>
        <w:rPr>
          <w:lang w:eastAsia="en-US"/>
        </w:rPr>
      </w:pPr>
      <w:r w:rsidRPr="006D0B5E">
        <w:rPr>
          <w:lang w:eastAsia="en-US"/>
        </w:rPr>
        <w:t xml:space="preserve">Pranešėjas – Inga Eidrigevičienė, Kultūros ir turizmo skyriaus vedėja.       </w:t>
      </w:r>
    </w:p>
    <w:p w14:paraId="14BF356F" w14:textId="7FF04E07" w:rsidR="005046F6" w:rsidRDefault="005046F6">
      <w:pPr>
        <w:spacing w:after="160" w:line="259" w:lineRule="auto"/>
        <w:rPr>
          <w:lang w:eastAsia="en-US"/>
        </w:rPr>
      </w:pPr>
      <w:r>
        <w:rPr>
          <w:lang w:eastAsia="en-US"/>
        </w:rPr>
        <w:br w:type="page"/>
      </w:r>
    </w:p>
    <w:bookmarkEnd w:id="3"/>
    <w:p w14:paraId="34CDD732" w14:textId="2169AB3C" w:rsidR="00FD6284" w:rsidRPr="00CF55C3" w:rsidRDefault="00574D48" w:rsidP="007502CE">
      <w:pPr>
        <w:pStyle w:val="Antrat"/>
        <w:ind w:left="6480" w:firstLine="720"/>
        <w:jc w:val="left"/>
        <w:rPr>
          <w:sz w:val="24"/>
        </w:rPr>
      </w:pPr>
      <w:r w:rsidRPr="00CF55C3">
        <w:rPr>
          <w:sz w:val="24"/>
        </w:rPr>
        <w:lastRenderedPageBreak/>
        <w:t>L</w:t>
      </w:r>
      <w:r w:rsidR="006619CB" w:rsidRPr="00CF55C3">
        <w:rPr>
          <w:sz w:val="24"/>
        </w:rPr>
        <w:t>yginamasis variantas</w:t>
      </w:r>
    </w:p>
    <w:p w14:paraId="4DE51302" w14:textId="2A6F6A22" w:rsidR="00FD6284" w:rsidRPr="006D0B5E" w:rsidRDefault="00FD6284" w:rsidP="007502CE">
      <w:pPr>
        <w:spacing w:line="360" w:lineRule="auto"/>
        <w:jc w:val="center"/>
      </w:pPr>
      <w:r w:rsidRPr="006D0B5E">
        <w:rPr>
          <w:noProof/>
        </w:rPr>
        <w:drawing>
          <wp:inline distT="0" distB="0" distL="0" distR="0" wp14:anchorId="2312C7A3" wp14:editId="228173C9">
            <wp:extent cx="676275" cy="676275"/>
            <wp:effectExtent l="0" t="0" r="0" b="0"/>
            <wp:docPr id="196616442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8170D7D" w14:textId="77777777" w:rsidR="00FD6284" w:rsidRPr="006D0B5E" w:rsidRDefault="00FD6284" w:rsidP="00FD6284">
      <w:pPr>
        <w:pStyle w:val="Antrat"/>
        <w:rPr>
          <w:sz w:val="24"/>
        </w:rPr>
      </w:pPr>
      <w:r w:rsidRPr="006D0B5E">
        <w:rPr>
          <w:sz w:val="24"/>
        </w:rPr>
        <w:t>ANYKŠČIŲ RAJONO SAVIVALDYBĖS</w:t>
      </w:r>
    </w:p>
    <w:p w14:paraId="576D657A" w14:textId="77777777" w:rsidR="00FD6284" w:rsidRPr="006D0B5E" w:rsidRDefault="00FD6284" w:rsidP="00FD6284">
      <w:pPr>
        <w:jc w:val="center"/>
        <w:rPr>
          <w:b/>
        </w:rPr>
      </w:pPr>
      <w:r w:rsidRPr="006D0B5E">
        <w:rPr>
          <w:b/>
        </w:rPr>
        <w:t>TARYBA</w:t>
      </w:r>
    </w:p>
    <w:p w14:paraId="1ADAD6D5" w14:textId="77777777" w:rsidR="00FD6284" w:rsidRPr="006D0B5E" w:rsidRDefault="00FD6284" w:rsidP="00FD6284">
      <w:pPr>
        <w:jc w:val="center"/>
        <w:rPr>
          <w:b/>
        </w:rPr>
      </w:pPr>
    </w:p>
    <w:p w14:paraId="5870773A" w14:textId="77777777" w:rsidR="00FD6284" w:rsidRPr="006D0B5E" w:rsidRDefault="00FD6284" w:rsidP="00FD6284">
      <w:pPr>
        <w:jc w:val="center"/>
        <w:rPr>
          <w:b/>
        </w:rPr>
      </w:pPr>
      <w:r w:rsidRPr="006D0B5E">
        <w:rPr>
          <w:b/>
        </w:rPr>
        <w:t>SPRENDIMAS</w:t>
      </w:r>
    </w:p>
    <w:p w14:paraId="6D9AE1B5" w14:textId="72044DB2" w:rsidR="00FD6284" w:rsidRPr="006D0B5E" w:rsidRDefault="00FD6284" w:rsidP="00FD6284">
      <w:pPr>
        <w:jc w:val="center"/>
        <w:rPr>
          <w:b/>
        </w:rPr>
      </w:pPr>
      <w:r w:rsidRPr="006D0B5E">
        <w:rPr>
          <w:b/>
        </w:rPr>
        <w:t>DĖL ANYKŠČIŲ RAJONO SAVIVALDYBĖS TARYBOS 2015 M. LIEPOS 23 D. SPRENDIMO NR. 1-TS-231 „</w:t>
      </w:r>
      <w:r w:rsidRPr="006D0B5E">
        <w:rPr>
          <w:b/>
          <w:caps/>
        </w:rPr>
        <w:fldChar w:fldCharType="begin"/>
      </w:r>
      <w:r w:rsidRPr="006D0B5E">
        <w:rPr>
          <w:b/>
          <w:caps/>
        </w:rPr>
        <w:instrText xml:space="preserve"> FILLIN "Pavadinimas" \* MERGEFORMAT </w:instrText>
      </w:r>
      <w:r w:rsidRPr="006D0B5E">
        <w:rPr>
          <w:b/>
          <w:caps/>
        </w:rPr>
        <w:fldChar w:fldCharType="separate"/>
      </w:r>
      <w:r w:rsidRPr="006D0B5E">
        <w:rPr>
          <w:b/>
          <w:caps/>
        </w:rPr>
        <w:t>dėl ANYKŠČIŲ RAJONO lankytinų vietų pavadinimų sąrašo patvirtinimo</w:t>
      </w:r>
      <w:r w:rsidR="00CE2228" w:rsidRPr="006D0B5E">
        <w:rPr>
          <w:b/>
          <w:caps/>
        </w:rPr>
        <w:t>“</w:t>
      </w:r>
      <w:r w:rsidRPr="006D0B5E">
        <w:rPr>
          <w:b/>
          <w:caps/>
        </w:rPr>
        <w:t xml:space="preserve"> PAKEITIMO </w:t>
      </w:r>
      <w:r w:rsidRPr="006D0B5E">
        <w:rPr>
          <w:b/>
        </w:rPr>
        <w:fldChar w:fldCharType="end"/>
      </w:r>
    </w:p>
    <w:p w14:paraId="69D1BD56" w14:textId="77777777" w:rsidR="00FD6284" w:rsidRPr="006D0B5E" w:rsidRDefault="00FD6284" w:rsidP="00FD6284">
      <w:pPr>
        <w:jc w:val="center"/>
      </w:pPr>
    </w:p>
    <w:p w14:paraId="2E596B54" w14:textId="6D2C34BF" w:rsidR="00FD6284" w:rsidRPr="006D0B5E" w:rsidRDefault="00FD6284" w:rsidP="00FD6284">
      <w:pPr>
        <w:jc w:val="center"/>
      </w:pPr>
      <w:fldSimple w:instr=" FILLIN &quot;data&quot; \* MERGEFORMAT ">
        <w:r w:rsidRPr="006D0B5E">
          <w:t>2024 m. lapkričio 28 d.</w:t>
        </w:r>
      </w:fldSimple>
      <w:r w:rsidRPr="006D0B5E">
        <w:t xml:space="preserve"> Nr. 1-T-</w:t>
      </w:r>
      <w:r w:rsidR="00CF55C3">
        <w:t>337</w:t>
      </w:r>
      <w:r w:rsidRPr="006D0B5E">
        <w:fldChar w:fldCharType="begin"/>
      </w:r>
      <w:r w:rsidRPr="006D0B5E">
        <w:instrText xml:space="preserve"> FILLIN "indeksas" \* MERGEFORMAT </w:instrText>
      </w:r>
      <w:r w:rsidRPr="006D0B5E">
        <w:fldChar w:fldCharType="end"/>
      </w:r>
    </w:p>
    <w:p w14:paraId="37773C40" w14:textId="77777777" w:rsidR="00FD6284" w:rsidRPr="006D0B5E" w:rsidRDefault="00FD6284" w:rsidP="00FD6284">
      <w:pPr>
        <w:jc w:val="center"/>
      </w:pPr>
      <w:r w:rsidRPr="006D0B5E">
        <w:t>Anykščiai</w:t>
      </w:r>
    </w:p>
    <w:p w14:paraId="1209C5BC" w14:textId="77777777" w:rsidR="00992DF1" w:rsidRPr="006D0B5E" w:rsidRDefault="00992DF1" w:rsidP="00777339">
      <w:pPr>
        <w:rPr>
          <w:b/>
        </w:rPr>
      </w:pPr>
    </w:p>
    <w:p w14:paraId="1BF367A2" w14:textId="77777777" w:rsidR="00992DF1" w:rsidRPr="006D0B5E" w:rsidRDefault="00992DF1" w:rsidP="00992DF1">
      <w:pPr>
        <w:spacing w:line="360" w:lineRule="auto"/>
        <w:ind w:firstLine="426"/>
        <w:jc w:val="both"/>
        <w:rPr>
          <w:rFonts w:eastAsia="Calibri"/>
          <w:lang w:eastAsia="en-US"/>
        </w:rPr>
      </w:pPr>
      <w:r w:rsidRPr="006D0B5E">
        <w:t xml:space="preserve">Vadovaudamasi Lietuvos Respublikos vietos savivaldos įstatymo 6 straipsnio 38 punktu, 15 straipsnio 4 dalimi bei 16 straipsnio 1 dalimi, </w:t>
      </w:r>
      <w:r w:rsidRPr="006D0B5E">
        <w:rPr>
          <w:shd w:val="clear" w:color="auto" w:fill="FFFFFF"/>
        </w:rPr>
        <w:t xml:space="preserve">atsižvelgdama į Lietuvos automobilių kelių direkcijos prie Susisiekimo ministerijos 2015 m. kovo 3 d. įsakymo Nr. V(E)-4 „Dėl lankytinų vietų ir laikinų renginių maršrutinio orientavimo automobilių keliuose taisyklių LVMOT 15 patvirtinimo“ </w:t>
      </w:r>
      <w:r w:rsidRPr="006D0B5E">
        <w:t>12.4 papunkčiu</w:t>
      </w:r>
      <w:r w:rsidRPr="006D0B5E">
        <w:rPr>
          <w:shd w:val="clear" w:color="auto" w:fill="FFFFFF"/>
        </w:rPr>
        <w:t xml:space="preserve"> ir Anykščių rajono savivaldybės turizmo komisijos posėdžio nutarimą (2024 m. spalio 31 d. protokolas Nr. 1-VL-199), </w:t>
      </w:r>
      <w:r w:rsidRPr="006D0B5E">
        <w:t>Anykščių rajono savivaldybės taryba n u s p r e n d ž i a:</w:t>
      </w:r>
    </w:p>
    <w:p w14:paraId="5F0472EB" w14:textId="77777777" w:rsidR="00663658" w:rsidRPr="006D0B5E" w:rsidRDefault="00663658" w:rsidP="00663658">
      <w:pPr>
        <w:shd w:val="clear" w:color="auto" w:fill="FFFFFF"/>
        <w:spacing w:line="360" w:lineRule="auto"/>
        <w:ind w:firstLine="426"/>
        <w:jc w:val="both"/>
        <w:rPr>
          <w:lang w:eastAsia="en-US"/>
        </w:rPr>
      </w:pPr>
      <w:r>
        <w:rPr>
          <w:color w:val="212529"/>
          <w:shd w:val="clear" w:color="auto" w:fill="FFFFFF"/>
        </w:rPr>
        <w:t>Papildyti</w:t>
      </w:r>
      <w:r w:rsidRPr="006D0B5E">
        <w:rPr>
          <w:lang w:eastAsia="en-US"/>
        </w:rPr>
        <w:t xml:space="preserve"> Anykščių rajono lankytinų vietų pavadinimų sąrašą, patvirtintą Anykščių rajono savivaldybės tarybos 2015 m. liepos 23 d. sprendimu </w:t>
      </w:r>
      <w:hyperlink r:id="rId7" w:history="1">
        <w:r w:rsidRPr="006D0B5E">
          <w:rPr>
            <w:lang w:eastAsia="en-US"/>
          </w:rPr>
          <w:t>Nr. 1-TS-231 </w:t>
        </w:r>
      </w:hyperlink>
      <w:r w:rsidRPr="006D0B5E">
        <w:rPr>
          <w:lang w:eastAsia="en-US"/>
        </w:rPr>
        <w:t>„Dėl Anykščių rajono lankytinų vietų pavadinimų sąrašo patvirtinimo“</w:t>
      </w:r>
      <w:r w:rsidRPr="00663658">
        <w:rPr>
          <w:lang w:eastAsia="en-US"/>
        </w:rPr>
        <w:t xml:space="preserve"> </w:t>
      </w:r>
      <w:r w:rsidRPr="006D0B5E">
        <w:rPr>
          <w:lang w:eastAsia="en-US"/>
        </w:rPr>
        <w:t>38–40 punktais ir juos išdėstyti taip:</w:t>
      </w:r>
    </w:p>
    <w:tbl>
      <w:tblPr>
        <w:tblW w:w="9533" w:type="dxa"/>
        <w:tblInd w:w="-8" w:type="dxa"/>
        <w:tblBorders>
          <w:top w:val="single" w:sz="6" w:space="0" w:color="91785B"/>
          <w:left w:val="single" w:sz="6" w:space="0" w:color="91785B"/>
          <w:bottom w:val="single" w:sz="6" w:space="0" w:color="91785B"/>
          <w:right w:val="single" w:sz="6" w:space="0" w:color="91785B"/>
        </w:tblBorders>
        <w:tblLook w:val="04A0" w:firstRow="1" w:lastRow="0" w:firstColumn="1" w:lastColumn="0" w:noHBand="0" w:noVBand="1"/>
      </w:tblPr>
      <w:tblGrid>
        <w:gridCol w:w="944"/>
        <w:gridCol w:w="5185"/>
        <w:gridCol w:w="3404"/>
      </w:tblGrid>
      <w:tr w:rsidR="006D0B5E" w:rsidRPr="004D30BF" w14:paraId="45C12C85" w14:textId="77777777" w:rsidTr="00F255EF">
        <w:trPr>
          <w:trHeight w:val="529"/>
        </w:trPr>
        <w:tc>
          <w:tcPr>
            <w:tcW w:w="944" w:type="dxa"/>
            <w:tcBorders>
              <w:top w:val="single" w:sz="6" w:space="0" w:color="91785B"/>
              <w:left w:val="single" w:sz="6" w:space="0" w:color="91785B"/>
              <w:bottom w:val="single" w:sz="4" w:space="0" w:color="auto"/>
              <w:right w:val="single" w:sz="6" w:space="0" w:color="91785B"/>
            </w:tcBorders>
            <w:tcMar>
              <w:top w:w="30" w:type="dxa"/>
              <w:left w:w="30" w:type="dxa"/>
              <w:bottom w:w="30" w:type="dxa"/>
              <w:right w:w="30" w:type="dxa"/>
            </w:tcMar>
            <w:vAlign w:val="center"/>
          </w:tcPr>
          <w:p w14:paraId="3ADCE6BB" w14:textId="77777777" w:rsidR="00992DF1" w:rsidRPr="004D30BF" w:rsidRDefault="00992DF1" w:rsidP="00F255EF">
            <w:pPr>
              <w:contextualSpacing/>
              <w:rPr>
                <w:b/>
                <w:bCs/>
              </w:rPr>
            </w:pPr>
            <w:r w:rsidRPr="004D30BF">
              <w:rPr>
                <w:b/>
                <w:bCs/>
              </w:rPr>
              <w:t xml:space="preserve">38. </w:t>
            </w:r>
          </w:p>
        </w:tc>
        <w:tc>
          <w:tcPr>
            <w:tcW w:w="5185" w:type="dxa"/>
            <w:tcBorders>
              <w:top w:val="single" w:sz="6" w:space="0" w:color="91785B"/>
              <w:left w:val="single" w:sz="6" w:space="0" w:color="91785B"/>
              <w:bottom w:val="single" w:sz="4" w:space="0" w:color="auto"/>
              <w:right w:val="single" w:sz="6" w:space="0" w:color="91785B"/>
            </w:tcBorders>
            <w:tcMar>
              <w:top w:w="30" w:type="dxa"/>
              <w:left w:w="30" w:type="dxa"/>
              <w:bottom w:w="30" w:type="dxa"/>
              <w:right w:w="30" w:type="dxa"/>
            </w:tcMar>
          </w:tcPr>
          <w:p w14:paraId="478C677A" w14:textId="77777777" w:rsidR="00992DF1" w:rsidRPr="004D30BF" w:rsidRDefault="00992DF1" w:rsidP="00F255EF">
            <w:pPr>
              <w:rPr>
                <w:b/>
                <w:bCs/>
                <w:szCs w:val="20"/>
              </w:rPr>
            </w:pPr>
            <w:r w:rsidRPr="004D30BF">
              <w:rPr>
                <w:b/>
                <w:bCs/>
                <w:szCs w:val="20"/>
              </w:rPr>
              <w:t>„</w:t>
            </w:r>
            <w:proofErr w:type="spellStart"/>
            <w:r w:rsidRPr="004D30BF">
              <w:rPr>
                <w:b/>
                <w:bCs/>
                <w:szCs w:val="20"/>
              </w:rPr>
              <w:t>Anykštietiškos</w:t>
            </w:r>
            <w:proofErr w:type="spellEnd"/>
            <w:r w:rsidRPr="004D30BF">
              <w:rPr>
                <w:b/>
                <w:bCs/>
                <w:szCs w:val="20"/>
              </w:rPr>
              <w:t xml:space="preserve"> vandens pramogos“</w:t>
            </w:r>
          </w:p>
        </w:tc>
        <w:tc>
          <w:tcPr>
            <w:tcW w:w="3404" w:type="dxa"/>
            <w:tcBorders>
              <w:top w:val="single" w:sz="6" w:space="0" w:color="91785B"/>
              <w:left w:val="single" w:sz="6" w:space="0" w:color="91785B"/>
              <w:bottom w:val="single" w:sz="4" w:space="0" w:color="auto"/>
              <w:right w:val="single" w:sz="6" w:space="0" w:color="91785B"/>
            </w:tcBorders>
            <w:tcMar>
              <w:top w:w="30" w:type="dxa"/>
              <w:left w:w="30" w:type="dxa"/>
              <w:bottom w:w="30" w:type="dxa"/>
              <w:right w:w="30" w:type="dxa"/>
            </w:tcMar>
            <w:vAlign w:val="center"/>
          </w:tcPr>
          <w:p w14:paraId="706AA176" w14:textId="77777777" w:rsidR="00992DF1" w:rsidRPr="004D30BF" w:rsidRDefault="00992DF1" w:rsidP="00F255EF">
            <w:pPr>
              <w:spacing w:line="276" w:lineRule="auto"/>
              <w:jc w:val="both"/>
              <w:rPr>
                <w:b/>
                <w:bCs/>
                <w:szCs w:val="20"/>
              </w:rPr>
            </w:pPr>
            <w:r w:rsidRPr="004D30BF">
              <w:rPr>
                <w:b/>
                <w:bCs/>
                <w:szCs w:val="20"/>
              </w:rPr>
              <w:t>Anykščių r. sav., Paluknių k. (Skiemonių sen.)</w:t>
            </w:r>
          </w:p>
        </w:tc>
      </w:tr>
      <w:tr w:rsidR="006D0B5E" w:rsidRPr="004D30BF" w14:paraId="3215E3D0" w14:textId="77777777" w:rsidTr="00F255EF">
        <w:trPr>
          <w:trHeight w:val="654"/>
        </w:trPr>
        <w:tc>
          <w:tcPr>
            <w:tcW w:w="944" w:type="dxa"/>
            <w:tcBorders>
              <w:top w:val="single" w:sz="6" w:space="0" w:color="91785B"/>
              <w:left w:val="single" w:sz="6" w:space="0" w:color="91785B"/>
              <w:bottom w:val="single" w:sz="4" w:space="0" w:color="auto"/>
              <w:right w:val="single" w:sz="6" w:space="0" w:color="91785B"/>
            </w:tcBorders>
            <w:tcMar>
              <w:top w:w="30" w:type="dxa"/>
              <w:left w:w="30" w:type="dxa"/>
              <w:bottom w:w="30" w:type="dxa"/>
              <w:right w:w="30" w:type="dxa"/>
            </w:tcMar>
            <w:vAlign w:val="center"/>
          </w:tcPr>
          <w:p w14:paraId="1ED5BF83" w14:textId="77777777" w:rsidR="00992DF1" w:rsidRPr="004D30BF" w:rsidRDefault="00992DF1" w:rsidP="00F255EF">
            <w:pPr>
              <w:contextualSpacing/>
              <w:rPr>
                <w:b/>
                <w:bCs/>
              </w:rPr>
            </w:pPr>
            <w:r w:rsidRPr="004D30BF">
              <w:rPr>
                <w:b/>
                <w:bCs/>
              </w:rPr>
              <w:t>39.</w:t>
            </w:r>
          </w:p>
        </w:tc>
        <w:tc>
          <w:tcPr>
            <w:tcW w:w="5185" w:type="dxa"/>
            <w:tcBorders>
              <w:top w:val="single" w:sz="6" w:space="0" w:color="91785B"/>
              <w:left w:val="single" w:sz="6" w:space="0" w:color="91785B"/>
              <w:bottom w:val="single" w:sz="4" w:space="0" w:color="auto"/>
              <w:right w:val="single" w:sz="6" w:space="0" w:color="91785B"/>
            </w:tcBorders>
            <w:tcMar>
              <w:top w:w="30" w:type="dxa"/>
              <w:left w:w="30" w:type="dxa"/>
              <w:bottom w:w="30" w:type="dxa"/>
              <w:right w:w="30" w:type="dxa"/>
            </w:tcMar>
          </w:tcPr>
          <w:p w14:paraId="0920CC3A" w14:textId="77777777" w:rsidR="00992DF1" w:rsidRPr="004D30BF" w:rsidRDefault="00992DF1" w:rsidP="00F255EF">
            <w:pPr>
              <w:rPr>
                <w:b/>
                <w:bCs/>
                <w:szCs w:val="20"/>
              </w:rPr>
            </w:pPr>
            <w:proofErr w:type="spellStart"/>
            <w:r w:rsidRPr="004D30BF">
              <w:rPr>
                <w:b/>
                <w:bCs/>
                <w:szCs w:val="20"/>
              </w:rPr>
              <w:t>Staškūniškio</w:t>
            </w:r>
            <w:proofErr w:type="spellEnd"/>
            <w:r w:rsidRPr="004D30BF">
              <w:rPr>
                <w:b/>
                <w:bCs/>
                <w:szCs w:val="20"/>
              </w:rPr>
              <w:t xml:space="preserve"> arklių pašto stotis</w:t>
            </w:r>
          </w:p>
        </w:tc>
        <w:tc>
          <w:tcPr>
            <w:tcW w:w="3404" w:type="dxa"/>
            <w:tcBorders>
              <w:top w:val="single" w:sz="6" w:space="0" w:color="91785B"/>
              <w:left w:val="single" w:sz="6" w:space="0" w:color="91785B"/>
              <w:bottom w:val="single" w:sz="4" w:space="0" w:color="auto"/>
              <w:right w:val="single" w:sz="6" w:space="0" w:color="91785B"/>
            </w:tcBorders>
            <w:tcMar>
              <w:top w:w="30" w:type="dxa"/>
              <w:left w:w="30" w:type="dxa"/>
              <w:bottom w:w="30" w:type="dxa"/>
              <w:right w:w="30" w:type="dxa"/>
            </w:tcMar>
            <w:vAlign w:val="center"/>
          </w:tcPr>
          <w:p w14:paraId="4A47730F" w14:textId="77777777" w:rsidR="00992DF1" w:rsidRPr="004D30BF" w:rsidRDefault="00992DF1" w:rsidP="00F255EF">
            <w:pPr>
              <w:spacing w:line="276" w:lineRule="auto"/>
              <w:jc w:val="both"/>
              <w:rPr>
                <w:b/>
                <w:bCs/>
                <w:szCs w:val="20"/>
              </w:rPr>
            </w:pPr>
            <w:r w:rsidRPr="004D30BF">
              <w:rPr>
                <w:b/>
                <w:bCs/>
                <w:szCs w:val="20"/>
              </w:rPr>
              <w:t xml:space="preserve">Anykščių r. sav., </w:t>
            </w:r>
            <w:proofErr w:type="spellStart"/>
            <w:r w:rsidRPr="004D30BF">
              <w:rPr>
                <w:b/>
                <w:bCs/>
                <w:szCs w:val="20"/>
              </w:rPr>
              <w:t>Staškūniškis</w:t>
            </w:r>
            <w:proofErr w:type="spellEnd"/>
            <w:r w:rsidRPr="004D30BF">
              <w:rPr>
                <w:b/>
                <w:bCs/>
                <w:szCs w:val="20"/>
              </w:rPr>
              <w:t>, Mokyklos g. 1 (Kurklių sen.)</w:t>
            </w:r>
          </w:p>
        </w:tc>
      </w:tr>
      <w:tr w:rsidR="006D0B5E" w:rsidRPr="004D30BF" w14:paraId="2735BB75" w14:textId="77777777" w:rsidTr="00F255EF">
        <w:trPr>
          <w:trHeight w:val="233"/>
        </w:trPr>
        <w:tc>
          <w:tcPr>
            <w:tcW w:w="944" w:type="dxa"/>
            <w:tcBorders>
              <w:top w:val="single" w:sz="6" w:space="0" w:color="91785B"/>
              <w:left w:val="single" w:sz="6" w:space="0" w:color="91785B"/>
              <w:bottom w:val="single" w:sz="4" w:space="0" w:color="auto"/>
              <w:right w:val="single" w:sz="6" w:space="0" w:color="91785B"/>
            </w:tcBorders>
            <w:tcMar>
              <w:top w:w="30" w:type="dxa"/>
              <w:left w:w="30" w:type="dxa"/>
              <w:bottom w:w="30" w:type="dxa"/>
              <w:right w:w="30" w:type="dxa"/>
            </w:tcMar>
            <w:vAlign w:val="center"/>
          </w:tcPr>
          <w:p w14:paraId="0CD1627B" w14:textId="77777777" w:rsidR="00992DF1" w:rsidRPr="004D30BF" w:rsidRDefault="00992DF1" w:rsidP="00F255EF">
            <w:pPr>
              <w:contextualSpacing/>
              <w:rPr>
                <w:b/>
                <w:bCs/>
              </w:rPr>
            </w:pPr>
            <w:r w:rsidRPr="004D30BF">
              <w:rPr>
                <w:b/>
                <w:bCs/>
              </w:rPr>
              <w:t>40.</w:t>
            </w:r>
          </w:p>
        </w:tc>
        <w:tc>
          <w:tcPr>
            <w:tcW w:w="5185" w:type="dxa"/>
            <w:tcBorders>
              <w:top w:val="single" w:sz="6" w:space="0" w:color="91785B"/>
              <w:left w:val="single" w:sz="6" w:space="0" w:color="91785B"/>
              <w:bottom w:val="single" w:sz="4" w:space="0" w:color="auto"/>
              <w:right w:val="single" w:sz="6" w:space="0" w:color="91785B"/>
            </w:tcBorders>
            <w:tcMar>
              <w:top w:w="30" w:type="dxa"/>
              <w:left w:w="30" w:type="dxa"/>
              <w:bottom w:w="30" w:type="dxa"/>
              <w:right w:w="30" w:type="dxa"/>
            </w:tcMar>
          </w:tcPr>
          <w:p w14:paraId="57BBB9D6" w14:textId="77777777" w:rsidR="00992DF1" w:rsidRPr="004D30BF" w:rsidRDefault="00992DF1" w:rsidP="00F255EF">
            <w:pPr>
              <w:rPr>
                <w:b/>
                <w:bCs/>
                <w:szCs w:val="20"/>
              </w:rPr>
            </w:pPr>
            <w:proofErr w:type="spellStart"/>
            <w:r w:rsidRPr="004D30BF">
              <w:rPr>
                <w:b/>
                <w:bCs/>
                <w:szCs w:val="20"/>
              </w:rPr>
              <w:t>Struvės</w:t>
            </w:r>
            <w:proofErr w:type="spellEnd"/>
            <w:r w:rsidRPr="004D30BF">
              <w:rPr>
                <w:b/>
                <w:bCs/>
                <w:szCs w:val="20"/>
              </w:rPr>
              <w:t xml:space="preserve"> geodezinio lanko Storių pažintinis takas</w:t>
            </w:r>
          </w:p>
        </w:tc>
        <w:tc>
          <w:tcPr>
            <w:tcW w:w="3404" w:type="dxa"/>
            <w:tcBorders>
              <w:top w:val="single" w:sz="6" w:space="0" w:color="91785B"/>
              <w:left w:val="single" w:sz="6" w:space="0" w:color="91785B"/>
              <w:bottom w:val="single" w:sz="4" w:space="0" w:color="auto"/>
              <w:right w:val="single" w:sz="6" w:space="0" w:color="91785B"/>
            </w:tcBorders>
            <w:tcMar>
              <w:top w:w="30" w:type="dxa"/>
              <w:left w:w="30" w:type="dxa"/>
              <w:bottom w:w="30" w:type="dxa"/>
              <w:right w:w="30" w:type="dxa"/>
            </w:tcMar>
            <w:vAlign w:val="center"/>
          </w:tcPr>
          <w:p w14:paraId="57D52693" w14:textId="77777777" w:rsidR="00992DF1" w:rsidRPr="004D30BF" w:rsidRDefault="00992DF1" w:rsidP="00F255EF">
            <w:pPr>
              <w:spacing w:line="276" w:lineRule="auto"/>
              <w:jc w:val="both"/>
              <w:rPr>
                <w:b/>
                <w:bCs/>
                <w:szCs w:val="20"/>
              </w:rPr>
            </w:pPr>
            <w:r w:rsidRPr="004D30BF">
              <w:rPr>
                <w:b/>
                <w:bCs/>
                <w:szCs w:val="20"/>
              </w:rPr>
              <w:t>Anykščių r. sav., Storių k. (Anykščių sen.)</w:t>
            </w:r>
          </w:p>
        </w:tc>
      </w:tr>
    </w:tbl>
    <w:p w14:paraId="53653A1D" w14:textId="77777777" w:rsidR="00992DF1" w:rsidRPr="006D0B5E" w:rsidRDefault="00992DF1" w:rsidP="00992DF1">
      <w:pPr>
        <w:spacing w:line="360" w:lineRule="auto"/>
        <w:jc w:val="both"/>
        <w:rPr>
          <w:szCs w:val="20"/>
        </w:rPr>
      </w:pPr>
    </w:p>
    <w:p w14:paraId="3227F13A" w14:textId="0F47673B" w:rsidR="00FD6284" w:rsidRPr="007502CE" w:rsidRDefault="00FD6284" w:rsidP="007502CE">
      <w:pPr>
        <w:tabs>
          <w:tab w:val="right" w:pos="9638"/>
        </w:tabs>
        <w:spacing w:line="360" w:lineRule="auto"/>
        <w:ind w:firstLine="426"/>
        <w:jc w:val="both"/>
        <w:rPr>
          <w:rFonts w:eastAsia="Calibri"/>
          <w:szCs w:val="20"/>
          <w:lang w:eastAsia="en-US"/>
        </w:rPr>
      </w:pPr>
      <w:r w:rsidRPr="006D0B5E">
        <w:rPr>
          <w:rFonts w:eastAsia="Calibri"/>
          <w:szCs w:val="20"/>
          <w:lang w:eastAsia="en-U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415E1417" w14:textId="77777777" w:rsidR="00FD6284" w:rsidRPr="006D0B5E" w:rsidRDefault="00FD6284" w:rsidP="00FD6284">
      <w:pPr>
        <w:spacing w:line="276" w:lineRule="auto"/>
        <w:ind w:firstLine="720"/>
        <w:jc w:val="both"/>
        <w:rPr>
          <w:szCs w:val="20"/>
        </w:rPr>
      </w:pPr>
    </w:p>
    <w:p w14:paraId="7C1E1A5F" w14:textId="415003D9" w:rsidR="00A078F6" w:rsidRPr="007502CE" w:rsidRDefault="00FD6284" w:rsidP="007502CE">
      <w:pPr>
        <w:tabs>
          <w:tab w:val="right" w:pos="9638"/>
        </w:tabs>
        <w:spacing w:line="276" w:lineRule="auto"/>
        <w:rPr>
          <w:szCs w:val="20"/>
        </w:rPr>
      </w:pPr>
      <w:r w:rsidRPr="006D0B5E">
        <w:rPr>
          <w:szCs w:val="20"/>
        </w:rPr>
        <w:t>Meras</w:t>
      </w:r>
      <w:r w:rsidRPr="006D0B5E">
        <w:rPr>
          <w:szCs w:val="20"/>
        </w:rPr>
        <w:tab/>
        <w:t xml:space="preserve">Kęstutis Tubis </w:t>
      </w:r>
    </w:p>
    <w:sectPr w:rsidR="00A078F6" w:rsidRPr="007502CE" w:rsidSect="00C04DC3">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2B5AAC"/>
    <w:multiLevelType w:val="hybridMultilevel"/>
    <w:tmpl w:val="A93C1474"/>
    <w:lvl w:ilvl="0" w:tplc="0427000F">
      <w:start w:val="1"/>
      <w:numFmt w:val="decimal"/>
      <w:lvlText w:val="%1."/>
      <w:lvlJc w:val="left"/>
      <w:pPr>
        <w:ind w:left="1353"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01750FE"/>
    <w:multiLevelType w:val="hybridMultilevel"/>
    <w:tmpl w:val="69BE04AA"/>
    <w:lvl w:ilvl="0" w:tplc="0409000F">
      <w:start w:val="1"/>
      <w:numFmt w:val="decimal"/>
      <w:lvlText w:val="%1."/>
      <w:lvlJc w:val="left"/>
      <w:pPr>
        <w:ind w:left="13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F640F79"/>
    <w:multiLevelType w:val="hybridMultilevel"/>
    <w:tmpl w:val="E5DE1EE0"/>
    <w:lvl w:ilvl="0" w:tplc="C270F56A">
      <w:start w:val="1"/>
      <w:numFmt w:val="decimal"/>
      <w:lvlText w:val="%1."/>
      <w:lvlJc w:val="left"/>
      <w:pPr>
        <w:ind w:left="644"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7401724">
    <w:abstractNumId w:val="0"/>
  </w:num>
  <w:num w:numId="2" w16cid:durableId="1782265104">
    <w:abstractNumId w:val="1"/>
  </w:num>
  <w:num w:numId="3" w16cid:durableId="116068019">
    <w:abstractNumId w:val="2"/>
  </w:num>
  <w:num w:numId="4" w16cid:durableId="2027165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0C6"/>
    <w:rsid w:val="000049A5"/>
    <w:rsid w:val="000755BC"/>
    <w:rsid w:val="00083F71"/>
    <w:rsid w:val="00090B14"/>
    <w:rsid w:val="000B10BC"/>
    <w:rsid w:val="001C2CD1"/>
    <w:rsid w:val="00213910"/>
    <w:rsid w:val="002266DB"/>
    <w:rsid w:val="0026703B"/>
    <w:rsid w:val="002F150F"/>
    <w:rsid w:val="003401D0"/>
    <w:rsid w:val="00390B14"/>
    <w:rsid w:val="003A37AA"/>
    <w:rsid w:val="003C5EAC"/>
    <w:rsid w:val="003D4FBA"/>
    <w:rsid w:val="00426AA7"/>
    <w:rsid w:val="00447B6E"/>
    <w:rsid w:val="004D30BF"/>
    <w:rsid w:val="004D629A"/>
    <w:rsid w:val="005046F6"/>
    <w:rsid w:val="00512ACA"/>
    <w:rsid w:val="00531C30"/>
    <w:rsid w:val="005402AE"/>
    <w:rsid w:val="00574D48"/>
    <w:rsid w:val="006619CB"/>
    <w:rsid w:val="00663658"/>
    <w:rsid w:val="006A086D"/>
    <w:rsid w:val="006A1D9A"/>
    <w:rsid w:val="006D0B5E"/>
    <w:rsid w:val="007312CF"/>
    <w:rsid w:val="0073380D"/>
    <w:rsid w:val="00745A60"/>
    <w:rsid w:val="007502CE"/>
    <w:rsid w:val="00777339"/>
    <w:rsid w:val="008210C6"/>
    <w:rsid w:val="00851E44"/>
    <w:rsid w:val="00864B50"/>
    <w:rsid w:val="008B10B2"/>
    <w:rsid w:val="00992DF1"/>
    <w:rsid w:val="00A078F6"/>
    <w:rsid w:val="00A83796"/>
    <w:rsid w:val="00B22D1A"/>
    <w:rsid w:val="00B57F56"/>
    <w:rsid w:val="00C04DC3"/>
    <w:rsid w:val="00C5058F"/>
    <w:rsid w:val="00CE2228"/>
    <w:rsid w:val="00CE2D8D"/>
    <w:rsid w:val="00CF55C3"/>
    <w:rsid w:val="00D556D0"/>
    <w:rsid w:val="00DF3D34"/>
    <w:rsid w:val="00F9633F"/>
    <w:rsid w:val="00FD62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E642D"/>
  <w15:chartTrackingRefBased/>
  <w15:docId w15:val="{8EE3C762-E837-4753-9C84-319A06036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210C6"/>
    <w:pPr>
      <w:spacing w:after="0" w:line="240" w:lineRule="auto"/>
    </w:pPr>
    <w:rPr>
      <w:rFonts w:ascii="Times New Roman" w:eastAsia="Times New Roman" w:hAnsi="Times New Roman" w:cs="Times New Roman"/>
      <w:kern w:val="0"/>
      <w:sz w:val="24"/>
      <w:szCs w:val="24"/>
      <w:lang w:val="lt-LT"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nhideWhenUsed/>
    <w:qFormat/>
    <w:rsid w:val="008210C6"/>
    <w:pPr>
      <w:jc w:val="center"/>
    </w:pPr>
    <w:rPr>
      <w:b/>
      <w:sz w:val="28"/>
      <w:szCs w:val="20"/>
    </w:rPr>
  </w:style>
  <w:style w:type="paragraph" w:styleId="Sraopastraipa">
    <w:name w:val="List Paragraph"/>
    <w:basedOn w:val="prastasis"/>
    <w:uiPriority w:val="34"/>
    <w:qFormat/>
    <w:rsid w:val="00FD62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7602349">
      <w:bodyDiv w:val="1"/>
      <w:marLeft w:val="0"/>
      <w:marRight w:val="0"/>
      <w:marTop w:val="0"/>
      <w:marBottom w:val="0"/>
      <w:divBdr>
        <w:top w:val="none" w:sz="0" w:space="0" w:color="auto"/>
        <w:left w:val="none" w:sz="0" w:space="0" w:color="auto"/>
        <w:bottom w:val="none" w:sz="0" w:space="0" w:color="auto"/>
        <w:right w:val="none" w:sz="0" w:space="0" w:color="auto"/>
      </w:divBdr>
    </w:div>
    <w:div w:id="1120801623">
      <w:bodyDiv w:val="1"/>
      <w:marLeft w:val="0"/>
      <w:marRight w:val="0"/>
      <w:marTop w:val="0"/>
      <w:marBottom w:val="0"/>
      <w:divBdr>
        <w:top w:val="none" w:sz="0" w:space="0" w:color="auto"/>
        <w:left w:val="none" w:sz="0" w:space="0" w:color="auto"/>
        <w:bottom w:val="none" w:sz="0" w:space="0" w:color="auto"/>
        <w:right w:val="none" w:sz="0" w:space="0" w:color="auto"/>
      </w:divBdr>
    </w:div>
    <w:div w:id="1905217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eisineinformacija.lt/anyksciai/document/708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eisineinformacija.lt/anyksciai/document/7089"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1052</Words>
  <Characters>5999</Characters>
  <Application>Microsoft Office Word</Application>
  <DocSecurity>0</DocSecurity>
  <Lines>49</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KTK</dc:creator>
  <cp:keywords/>
  <dc:description/>
  <cp:lastModifiedBy>MS</cp:lastModifiedBy>
  <cp:revision>22</cp:revision>
  <cp:lastPrinted>2024-11-11T06:58:00Z</cp:lastPrinted>
  <dcterms:created xsi:type="dcterms:W3CDTF">2024-11-08T12:34:00Z</dcterms:created>
  <dcterms:modified xsi:type="dcterms:W3CDTF">2024-11-19T20:03:00Z</dcterms:modified>
</cp:coreProperties>
</file>